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9438E" w14:textId="77777777" w:rsidR="00DB3350" w:rsidRDefault="00DB3350" w:rsidP="00477880">
      <w:pPr>
        <w:spacing w:after="0"/>
        <w:jc w:val="center"/>
        <w:rPr>
          <w:rFonts w:ascii="Arial" w:hAnsi="Arial" w:cs="Arial"/>
          <w:b/>
          <w:sz w:val="24"/>
          <w:szCs w:val="24"/>
        </w:rPr>
      </w:pPr>
    </w:p>
    <w:p w14:paraId="5984F205" w14:textId="71A6443C" w:rsidR="00DB3350" w:rsidRDefault="00DB3350" w:rsidP="00477880">
      <w:pPr>
        <w:spacing w:after="0"/>
        <w:jc w:val="center"/>
        <w:rPr>
          <w:rFonts w:ascii="Arial" w:hAnsi="Arial" w:cs="Arial"/>
          <w:b/>
          <w:sz w:val="24"/>
          <w:szCs w:val="24"/>
        </w:rPr>
      </w:pPr>
      <w:r>
        <w:rPr>
          <w:rFonts w:ascii="Arial" w:hAnsi="Arial" w:cs="Arial"/>
          <w:b/>
          <w:noProof/>
          <w:color w:val="262626"/>
          <w:sz w:val="72"/>
          <w:szCs w:val="72"/>
        </w:rPr>
        <w:drawing>
          <wp:inline distT="0" distB="0" distL="0" distR="0" wp14:anchorId="12949348" wp14:editId="68E2F0C5">
            <wp:extent cx="438150" cy="466725"/>
            <wp:effectExtent l="0" t="0" r="0"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8150" cy="466725"/>
                    </a:xfrm>
                    <a:prstGeom prst="rect">
                      <a:avLst/>
                    </a:prstGeom>
                    <a:noFill/>
                    <a:ln>
                      <a:noFill/>
                    </a:ln>
                  </pic:spPr>
                </pic:pic>
              </a:graphicData>
            </a:graphic>
          </wp:inline>
        </w:drawing>
      </w:r>
    </w:p>
    <w:p w14:paraId="75175053" w14:textId="77777777" w:rsidR="00DB3350" w:rsidRDefault="00DB3350" w:rsidP="00477880">
      <w:pPr>
        <w:spacing w:after="0"/>
        <w:jc w:val="center"/>
        <w:rPr>
          <w:rFonts w:ascii="Arial" w:hAnsi="Arial" w:cs="Arial"/>
          <w:b/>
          <w:sz w:val="24"/>
          <w:szCs w:val="24"/>
        </w:rPr>
      </w:pPr>
    </w:p>
    <w:p w14:paraId="19A0180B" w14:textId="77777777" w:rsidR="00477880" w:rsidRDefault="00477880" w:rsidP="00477880">
      <w:pPr>
        <w:spacing w:after="0" w:line="240" w:lineRule="auto"/>
        <w:jc w:val="center"/>
        <w:rPr>
          <w:rFonts w:ascii="Arial" w:hAnsi="Arial" w:cs="Arial"/>
          <w:b/>
          <w:bCs/>
          <w:sz w:val="24"/>
          <w:szCs w:val="24"/>
        </w:rPr>
      </w:pPr>
      <w:r>
        <w:rPr>
          <w:rFonts w:ascii="Arial" w:hAnsi="Arial" w:cs="Arial"/>
          <w:b/>
          <w:bCs/>
          <w:sz w:val="24"/>
          <w:szCs w:val="24"/>
        </w:rPr>
        <w:t>ASAMBLEA MUNICIPAL DEL PODER POPULAR</w:t>
      </w:r>
    </w:p>
    <w:p w14:paraId="2DC7125F" w14:textId="77777777" w:rsidR="00477880" w:rsidRDefault="00477880" w:rsidP="00477880">
      <w:pPr>
        <w:spacing w:after="0" w:line="240" w:lineRule="auto"/>
        <w:jc w:val="center"/>
        <w:rPr>
          <w:rFonts w:ascii="Arial" w:hAnsi="Arial" w:cs="Arial"/>
          <w:b/>
          <w:bCs/>
          <w:sz w:val="24"/>
          <w:szCs w:val="24"/>
        </w:rPr>
      </w:pPr>
      <w:r>
        <w:rPr>
          <w:rFonts w:ascii="Arial" w:hAnsi="Arial" w:cs="Arial"/>
          <w:b/>
          <w:bCs/>
          <w:sz w:val="24"/>
          <w:szCs w:val="24"/>
        </w:rPr>
        <w:t>MAJAGUA</w:t>
      </w:r>
    </w:p>
    <w:p w14:paraId="49189F14" w14:textId="77777777" w:rsidR="00477880" w:rsidRDefault="00477880" w:rsidP="00477880">
      <w:pPr>
        <w:spacing w:after="0" w:line="240" w:lineRule="auto"/>
        <w:jc w:val="center"/>
        <w:rPr>
          <w:rFonts w:ascii="Arial" w:hAnsi="Arial" w:cs="Arial"/>
          <w:sz w:val="24"/>
          <w:szCs w:val="24"/>
        </w:rPr>
      </w:pPr>
    </w:p>
    <w:p w14:paraId="509B9091" w14:textId="1E4B4454" w:rsidR="00477880" w:rsidRDefault="00477880" w:rsidP="00477880">
      <w:pPr>
        <w:spacing w:after="0" w:line="240" w:lineRule="auto"/>
        <w:jc w:val="center"/>
        <w:rPr>
          <w:rFonts w:ascii="Arial" w:hAnsi="Arial" w:cs="Arial"/>
          <w:b/>
          <w:sz w:val="24"/>
          <w:szCs w:val="24"/>
        </w:rPr>
      </w:pPr>
      <w:r>
        <w:rPr>
          <w:rFonts w:ascii="Arial" w:hAnsi="Arial" w:cs="Arial"/>
          <w:b/>
          <w:sz w:val="24"/>
          <w:szCs w:val="24"/>
        </w:rPr>
        <w:t xml:space="preserve">COMISIÓN PERMANENTE DE TRABAJO PARA LA ATENCIÓN A LOS SERVICIOS Y </w:t>
      </w:r>
      <w:proofErr w:type="gramStart"/>
      <w:r>
        <w:rPr>
          <w:rFonts w:ascii="Arial" w:hAnsi="Arial" w:cs="Arial"/>
          <w:b/>
          <w:sz w:val="24"/>
          <w:szCs w:val="24"/>
        </w:rPr>
        <w:t>PROGRAMA  ALIMENTARIOS</w:t>
      </w:r>
      <w:proofErr w:type="gramEnd"/>
      <w:r>
        <w:rPr>
          <w:rFonts w:ascii="Arial" w:hAnsi="Arial" w:cs="Arial"/>
          <w:b/>
          <w:sz w:val="24"/>
          <w:szCs w:val="24"/>
        </w:rPr>
        <w:t>.</w:t>
      </w:r>
    </w:p>
    <w:p w14:paraId="7B05DD65" w14:textId="58B03017" w:rsidR="00477880" w:rsidRDefault="00477880" w:rsidP="00477880">
      <w:pPr>
        <w:spacing w:after="0" w:line="240" w:lineRule="auto"/>
        <w:jc w:val="center"/>
        <w:rPr>
          <w:rFonts w:ascii="Arial" w:hAnsi="Arial" w:cs="Arial"/>
          <w:b/>
          <w:sz w:val="24"/>
          <w:szCs w:val="24"/>
        </w:rPr>
      </w:pPr>
      <w:r>
        <w:rPr>
          <w:rFonts w:ascii="Arial" w:hAnsi="Arial" w:cs="Arial"/>
          <w:b/>
          <w:sz w:val="24"/>
          <w:szCs w:val="24"/>
        </w:rPr>
        <w:t>DICIEMBRE 2023</w:t>
      </w:r>
    </w:p>
    <w:p w14:paraId="2B0B59EA" w14:textId="77777777" w:rsidR="00477880" w:rsidRDefault="00477880" w:rsidP="00477880">
      <w:pPr>
        <w:spacing w:after="0" w:line="240" w:lineRule="auto"/>
        <w:jc w:val="center"/>
        <w:rPr>
          <w:rFonts w:ascii="Arial" w:hAnsi="Arial" w:cs="Arial"/>
          <w:b/>
          <w:sz w:val="24"/>
          <w:szCs w:val="24"/>
        </w:rPr>
      </w:pPr>
    </w:p>
    <w:p w14:paraId="6D8520F9" w14:textId="77777777" w:rsidR="00477880" w:rsidRPr="00DD7D37" w:rsidRDefault="00477880" w:rsidP="00477880">
      <w:pPr>
        <w:spacing w:after="0"/>
        <w:jc w:val="both"/>
        <w:rPr>
          <w:rFonts w:ascii="Arial Narrow" w:eastAsia="Times New Roman" w:hAnsi="Arial Narrow" w:cs="Arial"/>
          <w:b/>
          <w:color w:val="000000"/>
          <w:sz w:val="28"/>
          <w:szCs w:val="28"/>
          <w:lang w:val="es-MX" w:eastAsia="es-MX"/>
        </w:rPr>
      </w:pPr>
      <w:r w:rsidRPr="00DD7D37">
        <w:rPr>
          <w:rFonts w:ascii="Arial Narrow" w:eastAsia="Times New Roman" w:hAnsi="Arial Narrow" w:cs="Arial"/>
          <w:b/>
          <w:color w:val="000000"/>
          <w:sz w:val="28"/>
          <w:szCs w:val="28"/>
          <w:u w:val="single"/>
          <w:lang w:val="es-MX" w:eastAsia="es-MX"/>
        </w:rPr>
        <w:t>TEMA</w:t>
      </w:r>
      <w:r w:rsidRPr="00DD7D37">
        <w:rPr>
          <w:rFonts w:ascii="Arial Narrow" w:eastAsia="Times New Roman" w:hAnsi="Arial Narrow" w:cs="Arial"/>
          <w:b/>
          <w:color w:val="000000"/>
          <w:sz w:val="28"/>
          <w:szCs w:val="28"/>
          <w:lang w:val="es-MX" w:eastAsia="es-MX"/>
        </w:rPr>
        <w:t xml:space="preserve">: Control a la implementación y cumplimiento de acuerdos aprobados en la Sesiones Ordinarias de la Asamblea Municipal del Poder Popular </w:t>
      </w:r>
    </w:p>
    <w:p w14:paraId="274EEECA" w14:textId="77777777" w:rsidR="00477880" w:rsidRPr="00477880" w:rsidRDefault="00477880" w:rsidP="00477880">
      <w:pPr>
        <w:spacing w:after="160" w:line="259" w:lineRule="auto"/>
        <w:rPr>
          <w:lang w:val="es-MX"/>
        </w:rPr>
      </w:pPr>
    </w:p>
    <w:p w14:paraId="6A0DE5DA" w14:textId="327F4254" w:rsidR="00477880" w:rsidRPr="00477880" w:rsidRDefault="00477880" w:rsidP="00477880">
      <w:pPr>
        <w:spacing w:after="0"/>
        <w:rPr>
          <w:b/>
          <w:bCs/>
          <w:sz w:val="28"/>
          <w:szCs w:val="28"/>
          <w:lang w:val="es-MX"/>
        </w:rPr>
      </w:pPr>
      <w:r w:rsidRPr="00477880">
        <w:rPr>
          <w:b/>
          <w:bCs/>
          <w:sz w:val="28"/>
          <w:szCs w:val="28"/>
          <w:lang w:val="es-MX"/>
        </w:rPr>
        <w:t>ACUERDO</w:t>
      </w:r>
      <w:r>
        <w:rPr>
          <w:b/>
          <w:bCs/>
          <w:sz w:val="28"/>
          <w:szCs w:val="28"/>
          <w:lang w:val="es-MX"/>
        </w:rPr>
        <w:t>. No 86</w:t>
      </w:r>
      <w:r w:rsidR="00DD7D37">
        <w:rPr>
          <w:b/>
          <w:bCs/>
          <w:sz w:val="28"/>
          <w:szCs w:val="28"/>
          <w:lang w:val="es-MX"/>
        </w:rPr>
        <w:t xml:space="preserve"> CUMPLIDO</w:t>
      </w:r>
    </w:p>
    <w:p w14:paraId="65A49AB3" w14:textId="70CB46B3" w:rsidR="00477880" w:rsidRDefault="00477880" w:rsidP="00477880">
      <w:pPr>
        <w:spacing w:after="0"/>
        <w:rPr>
          <w:rFonts w:ascii="Arial" w:hAnsi="Arial" w:cs="Arial"/>
          <w:b/>
          <w:sz w:val="24"/>
          <w:szCs w:val="24"/>
        </w:rPr>
      </w:pPr>
      <w:bookmarkStart w:id="0" w:name="_Hlk154048741"/>
      <w:r>
        <w:rPr>
          <w:rFonts w:ascii="Arial" w:hAnsi="Arial" w:cs="Arial"/>
          <w:b/>
          <w:sz w:val="24"/>
          <w:szCs w:val="24"/>
        </w:rPr>
        <w:t xml:space="preserve">La </w:t>
      </w:r>
      <w:r w:rsidR="00306C62">
        <w:rPr>
          <w:rFonts w:ascii="Arial" w:hAnsi="Arial" w:cs="Arial"/>
          <w:b/>
          <w:sz w:val="24"/>
          <w:szCs w:val="24"/>
        </w:rPr>
        <w:t xml:space="preserve">comisión permanente de trabajo de </w:t>
      </w:r>
      <w:r w:rsidR="00DD7D37">
        <w:rPr>
          <w:rFonts w:ascii="Arial" w:hAnsi="Arial" w:cs="Arial"/>
          <w:b/>
          <w:sz w:val="24"/>
          <w:szCs w:val="24"/>
        </w:rPr>
        <w:t>Atención</w:t>
      </w:r>
      <w:r w:rsidR="00306C62">
        <w:rPr>
          <w:rFonts w:ascii="Arial" w:hAnsi="Arial" w:cs="Arial"/>
          <w:b/>
          <w:sz w:val="24"/>
          <w:szCs w:val="24"/>
        </w:rPr>
        <w:t xml:space="preserve"> a los Servicios y Programas </w:t>
      </w:r>
      <w:r w:rsidR="00DD7D37">
        <w:rPr>
          <w:rFonts w:ascii="Arial" w:hAnsi="Arial" w:cs="Arial"/>
          <w:b/>
          <w:sz w:val="24"/>
          <w:szCs w:val="24"/>
        </w:rPr>
        <w:t>Alimentarios comprobó</w:t>
      </w:r>
      <w:r w:rsidR="00306C62">
        <w:rPr>
          <w:rFonts w:ascii="Arial" w:hAnsi="Arial" w:cs="Arial"/>
          <w:b/>
          <w:sz w:val="24"/>
          <w:szCs w:val="24"/>
        </w:rPr>
        <w:t xml:space="preserve"> y dio </w:t>
      </w:r>
      <w:r w:rsidR="00DD7D37">
        <w:rPr>
          <w:rFonts w:ascii="Arial" w:hAnsi="Arial" w:cs="Arial"/>
          <w:b/>
          <w:sz w:val="24"/>
          <w:szCs w:val="24"/>
        </w:rPr>
        <w:t>seguimiento</w:t>
      </w:r>
      <w:r w:rsidR="00306C62">
        <w:rPr>
          <w:rFonts w:ascii="Arial" w:hAnsi="Arial" w:cs="Arial"/>
          <w:b/>
          <w:sz w:val="24"/>
          <w:szCs w:val="24"/>
        </w:rPr>
        <w:t xml:space="preserve"> al acuerdo </w:t>
      </w:r>
      <w:proofErr w:type="gramStart"/>
      <w:r w:rsidR="00DD7D37">
        <w:rPr>
          <w:rFonts w:ascii="Arial" w:hAnsi="Arial" w:cs="Arial"/>
          <w:b/>
          <w:sz w:val="24"/>
          <w:szCs w:val="24"/>
        </w:rPr>
        <w:t>86 ,</w:t>
      </w:r>
      <w:proofErr w:type="gramEnd"/>
      <w:r w:rsidR="00306C62">
        <w:rPr>
          <w:rFonts w:ascii="Arial" w:hAnsi="Arial" w:cs="Arial"/>
          <w:b/>
          <w:sz w:val="24"/>
          <w:szCs w:val="24"/>
        </w:rPr>
        <w:t xml:space="preserve"> lo  cual se </w:t>
      </w:r>
      <w:r w:rsidR="00DD7D37">
        <w:rPr>
          <w:rFonts w:ascii="Arial" w:hAnsi="Arial" w:cs="Arial"/>
          <w:b/>
          <w:sz w:val="24"/>
          <w:szCs w:val="24"/>
        </w:rPr>
        <w:t>refería</w:t>
      </w:r>
      <w:r w:rsidR="00306C62">
        <w:rPr>
          <w:rFonts w:ascii="Arial" w:hAnsi="Arial" w:cs="Arial"/>
          <w:b/>
          <w:sz w:val="24"/>
          <w:szCs w:val="24"/>
        </w:rPr>
        <w:t xml:space="preserve">  al encargo del CAM , cuando se </w:t>
      </w:r>
      <w:r w:rsidR="00DD7D37">
        <w:rPr>
          <w:rFonts w:ascii="Arial" w:hAnsi="Arial" w:cs="Arial"/>
          <w:b/>
          <w:sz w:val="24"/>
          <w:szCs w:val="24"/>
        </w:rPr>
        <w:t>evaluó</w:t>
      </w:r>
      <w:r w:rsidR="00306C62">
        <w:rPr>
          <w:rFonts w:ascii="Arial" w:hAnsi="Arial" w:cs="Arial"/>
          <w:b/>
          <w:sz w:val="24"/>
          <w:szCs w:val="24"/>
        </w:rPr>
        <w:t xml:space="preserve"> el plan de acción para dar cumplimiento a la Ley 148 .</w:t>
      </w:r>
    </w:p>
    <w:p w14:paraId="3228FF2B" w14:textId="1A2FC3A9" w:rsidR="001D7281" w:rsidRDefault="00306C62" w:rsidP="00477880">
      <w:pPr>
        <w:spacing w:after="0"/>
        <w:rPr>
          <w:rFonts w:ascii="Arial" w:hAnsi="Arial" w:cs="Arial"/>
          <w:b/>
          <w:sz w:val="24"/>
          <w:szCs w:val="24"/>
        </w:rPr>
      </w:pPr>
      <w:r>
        <w:rPr>
          <w:rFonts w:ascii="Arial" w:hAnsi="Arial" w:cs="Arial"/>
          <w:b/>
          <w:sz w:val="24"/>
          <w:szCs w:val="24"/>
        </w:rPr>
        <w:t xml:space="preserve">En cuanto este acuerdo  se pudo comprobar que ha sido cumplido , aun cuando </w:t>
      </w:r>
      <w:r w:rsidR="00031605">
        <w:rPr>
          <w:rFonts w:ascii="Arial" w:hAnsi="Arial" w:cs="Arial"/>
          <w:b/>
          <w:sz w:val="24"/>
          <w:szCs w:val="24"/>
        </w:rPr>
        <w:t xml:space="preserve">si debemos señalar , debe incrementarse en las producciones para la </w:t>
      </w:r>
      <w:r w:rsidR="00DD7D37">
        <w:rPr>
          <w:rFonts w:ascii="Arial" w:hAnsi="Arial" w:cs="Arial"/>
          <w:b/>
          <w:sz w:val="24"/>
          <w:szCs w:val="24"/>
        </w:rPr>
        <w:t>disminución</w:t>
      </w:r>
      <w:r w:rsidR="00031605">
        <w:rPr>
          <w:rFonts w:ascii="Arial" w:hAnsi="Arial" w:cs="Arial"/>
          <w:b/>
          <w:sz w:val="24"/>
          <w:szCs w:val="24"/>
        </w:rPr>
        <w:t xml:space="preserve"> de las importaciones y materias primas ,</w:t>
      </w:r>
      <w:r w:rsidR="00DD7D37">
        <w:rPr>
          <w:rFonts w:ascii="Arial" w:hAnsi="Arial" w:cs="Arial"/>
          <w:b/>
          <w:sz w:val="24"/>
          <w:szCs w:val="24"/>
        </w:rPr>
        <w:t>así</w:t>
      </w:r>
      <w:r w:rsidR="00031605">
        <w:rPr>
          <w:rFonts w:ascii="Arial" w:hAnsi="Arial" w:cs="Arial"/>
          <w:b/>
          <w:sz w:val="24"/>
          <w:szCs w:val="24"/>
        </w:rPr>
        <w:t xml:space="preserve"> como para que exista una mayor oferta de alimentos en la población , y de esta manera dar cumplimiento a la Ley 148 ,</w:t>
      </w:r>
      <w:r w:rsidR="00F93CA2">
        <w:rPr>
          <w:rFonts w:ascii="Arial" w:hAnsi="Arial" w:cs="Arial"/>
          <w:b/>
          <w:sz w:val="24"/>
          <w:szCs w:val="24"/>
        </w:rPr>
        <w:t xml:space="preserve"> además señalar que debe existir un mayor control y fiscalización de todas las autoridades diseñadas para que se cumpla </w:t>
      </w:r>
      <w:r w:rsidR="001D7281">
        <w:rPr>
          <w:rFonts w:ascii="Arial" w:hAnsi="Arial" w:cs="Arial"/>
          <w:b/>
          <w:sz w:val="24"/>
          <w:szCs w:val="24"/>
        </w:rPr>
        <w:t xml:space="preserve"> con lo contratado y además exista en el expendio de alimentos una buena Inocuidad de los alimentos .(Inspectores y </w:t>
      </w:r>
      <w:r w:rsidR="00DD7D37">
        <w:rPr>
          <w:rFonts w:ascii="Arial" w:hAnsi="Arial" w:cs="Arial"/>
          <w:b/>
          <w:sz w:val="24"/>
          <w:szCs w:val="24"/>
        </w:rPr>
        <w:t xml:space="preserve">Especialistas en alimentos). </w:t>
      </w:r>
      <w:r w:rsidR="001D7281">
        <w:rPr>
          <w:rFonts w:ascii="Arial" w:hAnsi="Arial" w:cs="Arial"/>
          <w:b/>
          <w:sz w:val="24"/>
          <w:szCs w:val="24"/>
        </w:rPr>
        <w:t xml:space="preserve"> </w:t>
      </w:r>
    </w:p>
    <w:p w14:paraId="188C9F9D" w14:textId="1B233EB2" w:rsidR="00477880" w:rsidRDefault="00F93CA2" w:rsidP="00477880">
      <w:pPr>
        <w:spacing w:after="0"/>
        <w:rPr>
          <w:rFonts w:ascii="Arial" w:hAnsi="Arial" w:cs="Arial"/>
          <w:b/>
          <w:sz w:val="24"/>
          <w:szCs w:val="24"/>
        </w:rPr>
      </w:pPr>
      <w:r>
        <w:rPr>
          <w:rFonts w:ascii="Arial" w:hAnsi="Arial" w:cs="Arial"/>
          <w:b/>
          <w:sz w:val="24"/>
          <w:szCs w:val="24"/>
        </w:rPr>
        <w:t xml:space="preserve"> </w:t>
      </w:r>
      <w:r w:rsidR="00031605">
        <w:rPr>
          <w:rFonts w:ascii="Arial" w:hAnsi="Arial" w:cs="Arial"/>
          <w:b/>
          <w:sz w:val="24"/>
          <w:szCs w:val="24"/>
        </w:rPr>
        <w:t xml:space="preserve"> </w:t>
      </w:r>
      <w:r w:rsidR="00031605">
        <w:rPr>
          <w:rFonts w:ascii="Arial" w:hAnsi="Arial" w:cs="Arial"/>
          <w:b/>
          <w:sz w:val="24"/>
          <w:szCs w:val="24"/>
        </w:rPr>
        <w:tab/>
      </w:r>
      <w:r w:rsidR="00031605">
        <w:rPr>
          <w:rFonts w:ascii="Arial" w:hAnsi="Arial" w:cs="Arial"/>
          <w:b/>
          <w:sz w:val="24"/>
          <w:szCs w:val="24"/>
        </w:rPr>
        <w:tab/>
      </w:r>
      <w:r w:rsidR="00031605">
        <w:rPr>
          <w:rFonts w:ascii="Arial" w:hAnsi="Arial" w:cs="Arial"/>
          <w:b/>
          <w:sz w:val="24"/>
          <w:szCs w:val="24"/>
        </w:rPr>
        <w:tab/>
      </w:r>
      <w:r w:rsidR="00031605">
        <w:rPr>
          <w:rFonts w:ascii="Arial" w:hAnsi="Arial" w:cs="Arial"/>
          <w:b/>
          <w:sz w:val="24"/>
          <w:szCs w:val="24"/>
        </w:rPr>
        <w:tab/>
      </w:r>
      <w:r w:rsidR="00031605">
        <w:rPr>
          <w:rFonts w:ascii="Arial" w:hAnsi="Arial" w:cs="Arial"/>
          <w:b/>
          <w:sz w:val="24"/>
          <w:szCs w:val="24"/>
        </w:rPr>
        <w:tab/>
      </w:r>
      <w:r w:rsidR="00031605">
        <w:rPr>
          <w:rFonts w:ascii="Arial" w:hAnsi="Arial" w:cs="Arial"/>
          <w:b/>
          <w:sz w:val="24"/>
          <w:szCs w:val="24"/>
        </w:rPr>
        <w:tab/>
      </w:r>
      <w:r w:rsidR="00031605">
        <w:rPr>
          <w:rFonts w:ascii="Arial" w:hAnsi="Arial" w:cs="Arial"/>
          <w:b/>
          <w:sz w:val="24"/>
          <w:szCs w:val="24"/>
        </w:rPr>
        <w:tab/>
      </w:r>
      <w:r w:rsidR="00031605">
        <w:rPr>
          <w:rFonts w:ascii="Arial" w:hAnsi="Arial" w:cs="Arial"/>
          <w:b/>
          <w:sz w:val="24"/>
          <w:szCs w:val="24"/>
        </w:rPr>
        <w:tab/>
      </w:r>
      <w:r w:rsidR="00031605">
        <w:rPr>
          <w:rFonts w:ascii="Arial" w:hAnsi="Arial" w:cs="Arial"/>
          <w:b/>
          <w:sz w:val="24"/>
          <w:szCs w:val="24"/>
        </w:rPr>
        <w:tab/>
      </w:r>
      <w:r w:rsidR="00031605">
        <w:rPr>
          <w:rFonts w:ascii="Arial" w:hAnsi="Arial" w:cs="Arial"/>
          <w:b/>
          <w:sz w:val="24"/>
          <w:szCs w:val="24"/>
        </w:rPr>
        <w:tab/>
      </w:r>
      <w:r w:rsidR="00031605">
        <w:rPr>
          <w:rFonts w:ascii="Arial" w:hAnsi="Arial" w:cs="Arial"/>
          <w:b/>
          <w:sz w:val="24"/>
          <w:szCs w:val="24"/>
        </w:rPr>
        <w:tab/>
      </w:r>
      <w:r w:rsidR="00031605">
        <w:rPr>
          <w:rFonts w:ascii="Arial" w:hAnsi="Arial" w:cs="Arial"/>
          <w:b/>
          <w:sz w:val="24"/>
          <w:szCs w:val="24"/>
        </w:rPr>
        <w:tab/>
      </w:r>
      <w:r w:rsidR="00031605">
        <w:rPr>
          <w:rFonts w:ascii="Arial" w:hAnsi="Arial" w:cs="Arial"/>
          <w:b/>
          <w:sz w:val="24"/>
          <w:szCs w:val="24"/>
        </w:rPr>
        <w:tab/>
      </w:r>
      <w:r w:rsidR="00031605">
        <w:rPr>
          <w:rFonts w:ascii="Arial" w:hAnsi="Arial" w:cs="Arial"/>
          <w:b/>
          <w:sz w:val="24"/>
          <w:szCs w:val="24"/>
        </w:rPr>
        <w:tab/>
      </w:r>
      <w:r w:rsidR="00031605">
        <w:rPr>
          <w:rFonts w:ascii="Arial" w:hAnsi="Arial" w:cs="Arial"/>
          <w:b/>
          <w:sz w:val="24"/>
          <w:szCs w:val="24"/>
        </w:rPr>
        <w:tab/>
      </w:r>
      <w:r w:rsidR="00031605">
        <w:rPr>
          <w:rFonts w:ascii="Arial" w:hAnsi="Arial" w:cs="Arial"/>
          <w:b/>
          <w:sz w:val="24"/>
          <w:szCs w:val="24"/>
        </w:rPr>
        <w:tab/>
      </w:r>
      <w:r w:rsidR="00031605">
        <w:rPr>
          <w:rFonts w:ascii="Arial" w:hAnsi="Arial" w:cs="Arial"/>
          <w:b/>
          <w:sz w:val="24"/>
          <w:szCs w:val="24"/>
        </w:rPr>
        <w:tab/>
      </w:r>
      <w:r w:rsidR="00031605">
        <w:rPr>
          <w:rFonts w:ascii="Arial" w:hAnsi="Arial" w:cs="Arial"/>
          <w:b/>
          <w:sz w:val="24"/>
          <w:szCs w:val="24"/>
        </w:rPr>
        <w:tab/>
      </w:r>
      <w:r w:rsidR="00031605">
        <w:rPr>
          <w:rFonts w:ascii="Arial" w:hAnsi="Arial" w:cs="Arial"/>
          <w:b/>
          <w:sz w:val="24"/>
          <w:szCs w:val="24"/>
        </w:rPr>
        <w:tab/>
      </w:r>
    </w:p>
    <w:p w14:paraId="3A3D3030" w14:textId="586E8611" w:rsidR="00031605" w:rsidRDefault="00031605" w:rsidP="00477880">
      <w:pPr>
        <w:spacing w:after="0"/>
        <w:rPr>
          <w:rFonts w:ascii="Arial" w:hAnsi="Arial" w:cs="Arial"/>
          <w:b/>
          <w:sz w:val="24"/>
          <w:szCs w:val="24"/>
        </w:rPr>
      </w:pPr>
    </w:p>
    <w:p w14:paraId="231A11D8" w14:textId="3A2B52E0" w:rsidR="00031605" w:rsidRDefault="00031605" w:rsidP="00477880">
      <w:pPr>
        <w:spacing w:after="0"/>
        <w:rPr>
          <w:rFonts w:ascii="Arial" w:hAnsi="Arial" w:cs="Arial"/>
          <w:b/>
          <w:sz w:val="24"/>
          <w:szCs w:val="24"/>
        </w:rPr>
      </w:pPr>
    </w:p>
    <w:p w14:paraId="2B173930" w14:textId="34F9A9CD" w:rsidR="00031605" w:rsidRDefault="00031605" w:rsidP="00477880">
      <w:pPr>
        <w:spacing w:after="0"/>
        <w:rPr>
          <w:rFonts w:ascii="Arial" w:hAnsi="Arial" w:cs="Arial"/>
          <w:b/>
          <w:sz w:val="24"/>
          <w:szCs w:val="24"/>
        </w:rPr>
      </w:pPr>
    </w:p>
    <w:p w14:paraId="68F3DC43" w14:textId="77777777" w:rsidR="00031605" w:rsidRDefault="00031605" w:rsidP="00477880">
      <w:pPr>
        <w:spacing w:after="0"/>
        <w:rPr>
          <w:rFonts w:ascii="Arial" w:hAnsi="Arial" w:cs="Arial"/>
          <w:b/>
          <w:sz w:val="24"/>
          <w:szCs w:val="24"/>
        </w:rPr>
      </w:pPr>
    </w:p>
    <w:p w14:paraId="118052F4" w14:textId="77777777" w:rsidR="00477880" w:rsidRDefault="00477880" w:rsidP="00477880">
      <w:pPr>
        <w:spacing w:after="0"/>
        <w:jc w:val="center"/>
        <w:rPr>
          <w:rFonts w:ascii="Arial" w:hAnsi="Arial" w:cs="Arial"/>
          <w:b/>
          <w:sz w:val="24"/>
          <w:szCs w:val="24"/>
        </w:rPr>
      </w:pPr>
    </w:p>
    <w:p w14:paraId="75CF15C1" w14:textId="77777777" w:rsidR="00477880" w:rsidRDefault="00477880" w:rsidP="00477880">
      <w:pPr>
        <w:spacing w:after="0"/>
        <w:jc w:val="center"/>
        <w:rPr>
          <w:rFonts w:ascii="Arial" w:hAnsi="Arial" w:cs="Arial"/>
          <w:b/>
          <w:sz w:val="24"/>
          <w:szCs w:val="24"/>
        </w:rPr>
      </w:pPr>
    </w:p>
    <w:p w14:paraId="3F96C38D" w14:textId="77777777" w:rsidR="00477880" w:rsidRDefault="00477880" w:rsidP="00477880">
      <w:pPr>
        <w:spacing w:after="0"/>
        <w:jc w:val="center"/>
        <w:rPr>
          <w:rFonts w:ascii="Arial" w:hAnsi="Arial" w:cs="Arial"/>
          <w:b/>
          <w:sz w:val="24"/>
          <w:szCs w:val="24"/>
        </w:rPr>
      </w:pPr>
    </w:p>
    <w:p w14:paraId="36E9050D" w14:textId="77777777" w:rsidR="00477880" w:rsidRDefault="00477880" w:rsidP="00477880">
      <w:pPr>
        <w:spacing w:after="0"/>
        <w:jc w:val="center"/>
        <w:rPr>
          <w:rFonts w:ascii="Arial" w:hAnsi="Arial" w:cs="Arial"/>
          <w:b/>
          <w:sz w:val="24"/>
          <w:szCs w:val="24"/>
        </w:rPr>
      </w:pPr>
    </w:p>
    <w:p w14:paraId="7FBBAE26" w14:textId="77777777" w:rsidR="00477880" w:rsidRDefault="00477880" w:rsidP="00477880">
      <w:pPr>
        <w:spacing w:after="0"/>
        <w:jc w:val="center"/>
        <w:rPr>
          <w:rFonts w:ascii="Arial" w:hAnsi="Arial" w:cs="Arial"/>
          <w:b/>
          <w:sz w:val="24"/>
          <w:szCs w:val="24"/>
        </w:rPr>
      </w:pPr>
    </w:p>
    <w:p w14:paraId="62604E8B" w14:textId="77777777" w:rsidR="00477880" w:rsidRDefault="00477880" w:rsidP="00477880">
      <w:pPr>
        <w:spacing w:after="0"/>
        <w:jc w:val="center"/>
        <w:rPr>
          <w:rFonts w:ascii="Arial" w:hAnsi="Arial" w:cs="Arial"/>
          <w:b/>
          <w:sz w:val="24"/>
          <w:szCs w:val="24"/>
        </w:rPr>
      </w:pPr>
    </w:p>
    <w:p w14:paraId="03B596DE" w14:textId="77777777" w:rsidR="00477880" w:rsidRDefault="00477880" w:rsidP="00477880">
      <w:pPr>
        <w:spacing w:after="0"/>
        <w:jc w:val="center"/>
        <w:rPr>
          <w:rFonts w:ascii="Arial" w:hAnsi="Arial" w:cs="Arial"/>
          <w:b/>
          <w:sz w:val="24"/>
          <w:szCs w:val="24"/>
        </w:rPr>
      </w:pPr>
    </w:p>
    <w:p w14:paraId="3349BFC0" w14:textId="77777777" w:rsidR="00477880" w:rsidRDefault="00477880" w:rsidP="00477880">
      <w:pPr>
        <w:spacing w:after="0"/>
        <w:jc w:val="center"/>
        <w:rPr>
          <w:rFonts w:ascii="Arial" w:hAnsi="Arial" w:cs="Arial"/>
          <w:b/>
          <w:sz w:val="24"/>
          <w:szCs w:val="24"/>
        </w:rPr>
      </w:pPr>
    </w:p>
    <w:p w14:paraId="5F64456A" w14:textId="77777777" w:rsidR="00477880" w:rsidRDefault="00477880" w:rsidP="00477880">
      <w:pPr>
        <w:spacing w:after="0"/>
        <w:jc w:val="center"/>
        <w:rPr>
          <w:rFonts w:ascii="Arial" w:hAnsi="Arial" w:cs="Arial"/>
          <w:b/>
          <w:sz w:val="24"/>
          <w:szCs w:val="24"/>
        </w:rPr>
      </w:pPr>
    </w:p>
    <w:p w14:paraId="65064E2A" w14:textId="5A1549DE" w:rsidR="00477880" w:rsidRPr="00477880" w:rsidRDefault="00477880">
      <w:pPr>
        <w:spacing w:after="160" w:line="259" w:lineRule="auto"/>
        <w:rPr>
          <w:lang w:val="es-MX"/>
        </w:rPr>
      </w:pPr>
    </w:p>
    <w:bookmarkEnd w:id="0"/>
    <w:p w14:paraId="36BA3FE2" w14:textId="62B1665F" w:rsidR="0001799B" w:rsidRDefault="00DB3350" w:rsidP="0001799B">
      <w:pPr>
        <w:spacing w:after="0"/>
      </w:pPr>
      <w:r>
        <w:rPr>
          <w:rFonts w:ascii="Arial" w:hAnsi="Arial" w:cs="Arial"/>
          <w:b/>
          <w:noProof/>
          <w:color w:val="262626"/>
          <w:sz w:val="72"/>
          <w:szCs w:val="72"/>
        </w:rPr>
        <w:lastRenderedPageBreak/>
        <w:t xml:space="preserve">                       </w:t>
      </w:r>
      <w:r w:rsidR="0001799B">
        <w:rPr>
          <w:rFonts w:ascii="Arial" w:hAnsi="Arial" w:cs="Arial"/>
          <w:b/>
          <w:noProof/>
          <w:color w:val="262626"/>
          <w:sz w:val="72"/>
          <w:szCs w:val="72"/>
        </w:rPr>
        <w:drawing>
          <wp:inline distT="0" distB="0" distL="0" distR="0" wp14:anchorId="623A7D0C" wp14:editId="214A95CC">
            <wp:extent cx="438150" cy="46672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8150" cy="466725"/>
                    </a:xfrm>
                    <a:prstGeom prst="rect">
                      <a:avLst/>
                    </a:prstGeom>
                    <a:noFill/>
                    <a:ln>
                      <a:noFill/>
                    </a:ln>
                  </pic:spPr>
                </pic:pic>
              </a:graphicData>
            </a:graphic>
          </wp:inline>
        </w:drawing>
      </w:r>
      <w:bookmarkStart w:id="1" w:name="_Hlk154048695"/>
    </w:p>
    <w:p w14:paraId="2231A223" w14:textId="77777777" w:rsidR="0001799B" w:rsidRDefault="0001799B" w:rsidP="0001799B">
      <w:pPr>
        <w:spacing w:after="0"/>
        <w:jc w:val="center"/>
        <w:rPr>
          <w:rFonts w:ascii="Arial" w:hAnsi="Arial" w:cs="Arial"/>
          <w:b/>
          <w:sz w:val="24"/>
          <w:szCs w:val="24"/>
        </w:rPr>
      </w:pPr>
      <w:r>
        <w:rPr>
          <w:rFonts w:ascii="Arial" w:hAnsi="Arial" w:cs="Arial"/>
          <w:b/>
          <w:sz w:val="24"/>
          <w:szCs w:val="24"/>
        </w:rPr>
        <w:t xml:space="preserve">REPUBLICA DE CUBA </w:t>
      </w:r>
    </w:p>
    <w:p w14:paraId="6525D4CE" w14:textId="77777777" w:rsidR="0001799B" w:rsidRDefault="0001799B" w:rsidP="0001799B">
      <w:pPr>
        <w:spacing w:after="0" w:line="240" w:lineRule="auto"/>
        <w:jc w:val="center"/>
        <w:rPr>
          <w:rFonts w:ascii="Arial" w:hAnsi="Arial" w:cs="Arial"/>
          <w:b/>
          <w:bCs/>
          <w:sz w:val="24"/>
          <w:szCs w:val="24"/>
        </w:rPr>
      </w:pPr>
      <w:r>
        <w:rPr>
          <w:rFonts w:ascii="Arial" w:hAnsi="Arial" w:cs="Arial"/>
          <w:b/>
          <w:bCs/>
          <w:sz w:val="24"/>
          <w:szCs w:val="24"/>
        </w:rPr>
        <w:t>ASAMBLEA MUNICIPAL DEL PODER POPULAR</w:t>
      </w:r>
    </w:p>
    <w:p w14:paraId="7761D699" w14:textId="77777777" w:rsidR="0001799B" w:rsidRDefault="0001799B" w:rsidP="0001799B">
      <w:pPr>
        <w:spacing w:after="0" w:line="240" w:lineRule="auto"/>
        <w:jc w:val="center"/>
        <w:rPr>
          <w:rFonts w:ascii="Arial" w:hAnsi="Arial" w:cs="Arial"/>
          <w:b/>
          <w:bCs/>
          <w:sz w:val="24"/>
          <w:szCs w:val="24"/>
        </w:rPr>
      </w:pPr>
      <w:r>
        <w:rPr>
          <w:rFonts w:ascii="Arial" w:hAnsi="Arial" w:cs="Arial"/>
          <w:b/>
          <w:bCs/>
          <w:sz w:val="24"/>
          <w:szCs w:val="24"/>
        </w:rPr>
        <w:t>MAJAGUA</w:t>
      </w:r>
    </w:p>
    <w:p w14:paraId="7F729DC5" w14:textId="77777777" w:rsidR="0001799B" w:rsidRDefault="0001799B" w:rsidP="0001799B">
      <w:pPr>
        <w:spacing w:after="0" w:line="240" w:lineRule="auto"/>
        <w:jc w:val="center"/>
        <w:rPr>
          <w:rFonts w:ascii="Arial" w:hAnsi="Arial" w:cs="Arial"/>
          <w:sz w:val="24"/>
          <w:szCs w:val="24"/>
        </w:rPr>
      </w:pPr>
    </w:p>
    <w:p w14:paraId="6B1B87DF" w14:textId="77777777" w:rsidR="0001799B" w:rsidRDefault="0001799B" w:rsidP="0001799B">
      <w:pPr>
        <w:spacing w:after="0" w:line="240" w:lineRule="auto"/>
        <w:jc w:val="center"/>
        <w:rPr>
          <w:rFonts w:ascii="Arial" w:hAnsi="Arial" w:cs="Arial"/>
          <w:b/>
          <w:sz w:val="24"/>
          <w:szCs w:val="24"/>
        </w:rPr>
      </w:pPr>
      <w:r>
        <w:rPr>
          <w:rFonts w:ascii="Arial" w:hAnsi="Arial" w:cs="Arial"/>
          <w:b/>
          <w:sz w:val="24"/>
          <w:szCs w:val="24"/>
        </w:rPr>
        <w:t>COMISIÓN PERMANENTE DE TRABAJO PARA LA ATENCIÓN A LOS ASUNTOS ECONÓMICOS Y PROGRAMA CONSTRUCTIVO.</w:t>
      </w:r>
    </w:p>
    <w:p w14:paraId="1A387937" w14:textId="77777777" w:rsidR="0001799B" w:rsidRDefault="0001799B" w:rsidP="0001799B">
      <w:pPr>
        <w:spacing w:after="0" w:line="240" w:lineRule="auto"/>
        <w:jc w:val="center"/>
        <w:rPr>
          <w:rFonts w:ascii="Arial" w:hAnsi="Arial" w:cs="Arial"/>
          <w:b/>
          <w:sz w:val="24"/>
          <w:szCs w:val="24"/>
        </w:rPr>
      </w:pPr>
      <w:r>
        <w:rPr>
          <w:rFonts w:ascii="Arial" w:hAnsi="Arial" w:cs="Arial"/>
          <w:b/>
          <w:sz w:val="24"/>
          <w:szCs w:val="24"/>
        </w:rPr>
        <w:t>DICIEMBRE 2023</w:t>
      </w:r>
      <w:r w:rsidR="00B30999">
        <w:rPr>
          <w:rFonts w:ascii="Arial" w:hAnsi="Arial" w:cs="Arial"/>
          <w:b/>
          <w:sz w:val="24"/>
          <w:szCs w:val="24"/>
        </w:rPr>
        <w:t xml:space="preserve">    </w:t>
      </w:r>
    </w:p>
    <w:p w14:paraId="038EE88F" w14:textId="77777777" w:rsidR="00405C91" w:rsidRDefault="00405C91" w:rsidP="0001799B">
      <w:pPr>
        <w:spacing w:after="0" w:line="240" w:lineRule="auto"/>
        <w:jc w:val="center"/>
        <w:rPr>
          <w:rFonts w:ascii="Arial" w:hAnsi="Arial" w:cs="Arial"/>
          <w:b/>
          <w:sz w:val="24"/>
          <w:szCs w:val="24"/>
        </w:rPr>
      </w:pPr>
    </w:p>
    <w:p w14:paraId="1C7C648F" w14:textId="77777777" w:rsidR="00183981" w:rsidRPr="0040612E" w:rsidRDefault="00183981" w:rsidP="00183981">
      <w:pPr>
        <w:spacing w:after="0"/>
        <w:jc w:val="both"/>
        <w:rPr>
          <w:rFonts w:ascii="Arial Narrow" w:eastAsia="Times New Roman" w:hAnsi="Arial Narrow" w:cs="Arial"/>
          <w:b/>
          <w:color w:val="000000"/>
          <w:highlight w:val="yellow"/>
          <w:lang w:val="es-MX" w:eastAsia="es-MX"/>
        </w:rPr>
      </w:pPr>
      <w:bookmarkStart w:id="2" w:name="_Hlk150806625"/>
      <w:bookmarkStart w:id="3" w:name="_Hlk154053401"/>
      <w:r w:rsidRPr="0040612E">
        <w:rPr>
          <w:rFonts w:ascii="Arial Narrow" w:eastAsia="Times New Roman" w:hAnsi="Arial Narrow" w:cs="Arial"/>
          <w:b/>
          <w:color w:val="000000"/>
          <w:highlight w:val="yellow"/>
          <w:u w:val="single"/>
          <w:lang w:val="es-MX" w:eastAsia="es-MX"/>
        </w:rPr>
        <w:t>TEMA</w:t>
      </w:r>
      <w:r w:rsidRPr="0040612E">
        <w:rPr>
          <w:rFonts w:ascii="Arial Narrow" w:eastAsia="Times New Roman" w:hAnsi="Arial Narrow" w:cs="Arial"/>
          <w:b/>
          <w:color w:val="000000"/>
          <w:highlight w:val="yellow"/>
          <w:lang w:val="es-MX" w:eastAsia="es-MX"/>
        </w:rPr>
        <w:t xml:space="preserve">: </w:t>
      </w:r>
      <w:bookmarkStart w:id="4" w:name="_Hlk153911354"/>
      <w:bookmarkEnd w:id="2"/>
      <w:r w:rsidRPr="0040612E">
        <w:rPr>
          <w:rFonts w:ascii="Arial Narrow" w:eastAsia="Times New Roman" w:hAnsi="Arial Narrow" w:cs="Arial"/>
          <w:b/>
          <w:color w:val="000000"/>
          <w:highlight w:val="yellow"/>
          <w:lang w:val="es-MX" w:eastAsia="es-MX"/>
        </w:rPr>
        <w:t xml:space="preserve">Control a la implementación y cumplimiento de acuerdos aprobados en la Sesiones Ordinarias de la Asamblea Municipal del Poder Popular </w:t>
      </w:r>
      <w:bookmarkEnd w:id="4"/>
    </w:p>
    <w:bookmarkEnd w:id="1"/>
    <w:bookmarkEnd w:id="3"/>
    <w:p w14:paraId="6B2A74AC" w14:textId="77777777" w:rsidR="00183981" w:rsidRPr="0040612E" w:rsidRDefault="00183981" w:rsidP="00183981">
      <w:pPr>
        <w:spacing w:after="0" w:line="240" w:lineRule="auto"/>
        <w:rPr>
          <w:rFonts w:ascii="Arial Narrow" w:eastAsia="Times New Roman" w:hAnsi="Arial Narrow" w:cs="Arial"/>
          <w:color w:val="000000"/>
          <w:highlight w:val="yellow"/>
          <w:lang w:val="es-MX" w:eastAsia="es-MX"/>
        </w:rPr>
      </w:pPr>
    </w:p>
    <w:p w14:paraId="56CAE990" w14:textId="77777777" w:rsidR="00183981" w:rsidRPr="0040612E" w:rsidRDefault="00183981" w:rsidP="00183981">
      <w:pPr>
        <w:spacing w:after="0"/>
        <w:jc w:val="both"/>
        <w:rPr>
          <w:rFonts w:ascii="Arial Narrow" w:eastAsia="Times New Roman" w:hAnsi="Arial Narrow" w:cs="Arial"/>
          <w:b/>
          <w:color w:val="000000"/>
          <w:highlight w:val="yellow"/>
          <w:lang w:val="es-MX" w:eastAsia="es-MX"/>
        </w:rPr>
      </w:pPr>
      <w:r w:rsidRPr="0040612E">
        <w:rPr>
          <w:rFonts w:ascii="Arial Narrow" w:eastAsia="Times New Roman" w:hAnsi="Arial Narrow" w:cs="Arial"/>
          <w:highlight w:val="yellow"/>
        </w:rPr>
        <w:t xml:space="preserve">La Comisión Permanente de Trabajo para la Atención a los Asuntos Económicos y Programas Constructivos, cumpliendo los lineamientos generales de trabajo aprobados para este período amparada en el </w:t>
      </w:r>
      <w:r w:rsidRPr="0040612E">
        <w:rPr>
          <w:rFonts w:ascii="Arial Narrow" w:eastAsia="Times New Roman" w:hAnsi="Arial Narrow" w:cs="Arial"/>
          <w:highlight w:val="yellow"/>
          <w:lang w:val="es-MX" w:eastAsia="es-MX"/>
        </w:rPr>
        <w:t xml:space="preserve">Capítulo IX; artículo 72, inciso b), de la Ley 132/2019 sobre la Organización y Funcionamiento de las Asambleas Municipales del Poder Popular y Consejos Populares, efectuó </w:t>
      </w:r>
      <w:bookmarkStart w:id="5" w:name="_Hlk150855691"/>
      <w:r w:rsidR="00A17C00" w:rsidRPr="0040612E">
        <w:rPr>
          <w:rFonts w:ascii="Arial Narrow" w:eastAsia="Times New Roman" w:hAnsi="Arial Narrow" w:cs="Arial"/>
          <w:b/>
          <w:color w:val="000000"/>
          <w:highlight w:val="yellow"/>
          <w:lang w:val="es-MX" w:eastAsia="es-MX"/>
        </w:rPr>
        <w:t xml:space="preserve">Control a la implementación y cumplimiento de acuerdos 38 y 70 aprobados en la Sesiones Ordinarias de la Asamblea Municipal del Poder Popular y encargados al Consejo de la administración Municipal </w:t>
      </w:r>
      <w:bookmarkEnd w:id="5"/>
      <w:r w:rsidR="00A17C00" w:rsidRPr="0040612E">
        <w:rPr>
          <w:rFonts w:ascii="Arial Narrow" w:eastAsia="Times New Roman" w:hAnsi="Arial Narrow" w:cs="Arial"/>
          <w:b/>
          <w:color w:val="000000"/>
          <w:highlight w:val="yellow"/>
          <w:lang w:val="es-MX" w:eastAsia="es-MX"/>
        </w:rPr>
        <w:t xml:space="preserve">los que se detallaran en el desarrollo del informe </w:t>
      </w:r>
    </w:p>
    <w:p w14:paraId="416F158D" w14:textId="77777777" w:rsidR="00A17C00" w:rsidRPr="0040612E" w:rsidRDefault="00A17C00" w:rsidP="00183981">
      <w:pPr>
        <w:spacing w:after="0"/>
        <w:jc w:val="both"/>
        <w:rPr>
          <w:rFonts w:ascii="Arial Narrow" w:eastAsia="Times New Roman" w:hAnsi="Arial Narrow" w:cs="Arial"/>
          <w:b/>
          <w:color w:val="000000"/>
          <w:highlight w:val="yellow"/>
          <w:lang w:val="es-MX" w:eastAsia="es-MX"/>
        </w:rPr>
      </w:pPr>
    </w:p>
    <w:p w14:paraId="5D9A8CB3" w14:textId="77777777" w:rsidR="006A6579" w:rsidRPr="0040612E" w:rsidRDefault="006A6579" w:rsidP="006A6579">
      <w:pPr>
        <w:spacing w:line="240" w:lineRule="auto"/>
        <w:jc w:val="both"/>
        <w:rPr>
          <w:rFonts w:ascii="Arial Narrow" w:eastAsia="Times New Roman" w:hAnsi="Arial Narrow" w:cs="Arial"/>
        </w:rPr>
      </w:pPr>
      <w:r w:rsidRPr="0040612E">
        <w:rPr>
          <w:rFonts w:ascii="Arial Narrow" w:eastAsia="Times New Roman" w:hAnsi="Arial Narrow" w:cs="Arial"/>
          <w:highlight w:val="yellow"/>
        </w:rPr>
        <w:t xml:space="preserve">La Comisión que participó estuvo a cargo de Pascual Nelson González Pérez como presidente, Pedro Barceló Darías y Milagros García Campos, vicepresidente y secretaria respectivamente, además de Carlos Alberto Lugo Vega, Jeandy Morgado Vera, Tania Rodríguez </w:t>
      </w:r>
      <w:proofErr w:type="spellStart"/>
      <w:r w:rsidRPr="0040612E">
        <w:rPr>
          <w:rFonts w:ascii="Arial Narrow" w:eastAsia="Times New Roman" w:hAnsi="Arial Narrow" w:cs="Arial"/>
          <w:highlight w:val="yellow"/>
        </w:rPr>
        <w:t>Rodríguez</w:t>
      </w:r>
      <w:proofErr w:type="spellEnd"/>
      <w:r w:rsidRPr="0040612E">
        <w:rPr>
          <w:rFonts w:ascii="Arial Narrow" w:eastAsia="Times New Roman" w:hAnsi="Arial Narrow" w:cs="Arial"/>
          <w:highlight w:val="yellow"/>
        </w:rPr>
        <w:t>, Mindrey Linares Falcón, René Sánchez Pozo, y Rigoberto como miembros integrantes de la misma.</w:t>
      </w:r>
    </w:p>
    <w:p w14:paraId="0D149E00" w14:textId="77777777" w:rsidR="008368C7" w:rsidRPr="0040612E" w:rsidRDefault="006A6579" w:rsidP="00183981">
      <w:pPr>
        <w:spacing w:after="0"/>
        <w:jc w:val="both"/>
        <w:rPr>
          <w:rFonts w:ascii="Arial Narrow" w:eastAsia="Times New Roman" w:hAnsi="Arial Narrow" w:cs="Arial"/>
          <w:bCs/>
          <w:color w:val="000000"/>
          <w:highlight w:val="yellow"/>
          <w:lang w:val="es-MX" w:eastAsia="es-MX"/>
        </w:rPr>
      </w:pPr>
      <w:r w:rsidRPr="0040612E">
        <w:rPr>
          <w:rFonts w:ascii="Arial Narrow" w:eastAsia="Times New Roman" w:hAnsi="Arial Narrow" w:cs="Arial"/>
          <w:bCs/>
          <w:color w:val="000000"/>
          <w:highlight w:val="yellow"/>
          <w:lang w:val="es-MX" w:eastAsia="es-MX"/>
        </w:rPr>
        <w:t xml:space="preserve">Para </w:t>
      </w:r>
      <w:r w:rsidR="008368C7" w:rsidRPr="0040612E">
        <w:rPr>
          <w:rFonts w:ascii="Arial Narrow" w:eastAsia="Times New Roman" w:hAnsi="Arial Narrow" w:cs="Arial"/>
          <w:bCs/>
          <w:color w:val="000000"/>
          <w:highlight w:val="yellow"/>
          <w:lang w:val="es-MX" w:eastAsia="es-MX"/>
        </w:rPr>
        <w:t xml:space="preserve">efectuar </w:t>
      </w:r>
      <w:r w:rsidRPr="0040612E">
        <w:rPr>
          <w:rFonts w:ascii="Arial Narrow" w:eastAsia="Times New Roman" w:hAnsi="Arial Narrow" w:cs="Arial"/>
          <w:bCs/>
          <w:color w:val="000000"/>
          <w:highlight w:val="yellow"/>
          <w:lang w:val="es-MX" w:eastAsia="es-MX"/>
        </w:rPr>
        <w:t xml:space="preserve">este trabajo </w:t>
      </w:r>
      <w:r w:rsidR="008368C7" w:rsidRPr="0040612E">
        <w:rPr>
          <w:rFonts w:ascii="Arial Narrow" w:eastAsia="Times New Roman" w:hAnsi="Arial Narrow" w:cs="Arial"/>
          <w:bCs/>
          <w:color w:val="000000"/>
          <w:highlight w:val="yellow"/>
          <w:lang w:val="es-MX" w:eastAsia="es-MX"/>
        </w:rPr>
        <w:t>se realizaron las siguientes acciones por parte de los miembros de la comisión:</w:t>
      </w:r>
    </w:p>
    <w:p w14:paraId="6AFE19D9" w14:textId="77777777" w:rsidR="00CB0298" w:rsidRPr="0040612E" w:rsidRDefault="008368C7" w:rsidP="008368C7">
      <w:pPr>
        <w:pStyle w:val="Prrafodelista"/>
        <w:numPr>
          <w:ilvl w:val="0"/>
          <w:numId w:val="4"/>
        </w:numPr>
        <w:spacing w:after="0"/>
        <w:jc w:val="both"/>
        <w:rPr>
          <w:rFonts w:ascii="Arial Narrow" w:eastAsia="Times New Roman" w:hAnsi="Arial Narrow" w:cs="Arial"/>
          <w:bCs/>
          <w:color w:val="000000"/>
          <w:highlight w:val="yellow"/>
          <w:lang w:val="es-MX" w:eastAsia="es-MX"/>
        </w:rPr>
      </w:pPr>
      <w:r w:rsidRPr="0040612E">
        <w:rPr>
          <w:rFonts w:ascii="Arial Narrow" w:eastAsia="Times New Roman" w:hAnsi="Arial Narrow" w:cs="Arial"/>
          <w:bCs/>
          <w:color w:val="000000"/>
          <w:highlight w:val="yellow"/>
          <w:lang w:val="es-MX" w:eastAsia="es-MX"/>
        </w:rPr>
        <w:t xml:space="preserve">Revisar en la secretaria del CAM la documentación donde se refleja los acuerdos tomados en el consejo de la administración y </w:t>
      </w:r>
      <w:r w:rsidR="00CB0298" w:rsidRPr="0040612E">
        <w:rPr>
          <w:rFonts w:ascii="Arial Narrow" w:eastAsia="Times New Roman" w:hAnsi="Arial Narrow" w:cs="Arial"/>
          <w:bCs/>
          <w:color w:val="000000"/>
          <w:highlight w:val="yellow"/>
          <w:lang w:val="es-MX" w:eastAsia="es-MX"/>
        </w:rPr>
        <w:t>el plan de acción en la implementación de los mismos en cada una de las deficiencias y aspectos señalados.</w:t>
      </w:r>
    </w:p>
    <w:p w14:paraId="31328E59" w14:textId="77777777" w:rsidR="00CB0298" w:rsidRPr="0040612E" w:rsidRDefault="00CB0298" w:rsidP="008368C7">
      <w:pPr>
        <w:pStyle w:val="Prrafodelista"/>
        <w:numPr>
          <w:ilvl w:val="0"/>
          <w:numId w:val="4"/>
        </w:numPr>
        <w:spacing w:after="0"/>
        <w:jc w:val="both"/>
        <w:rPr>
          <w:rFonts w:ascii="Arial Narrow" w:eastAsia="Times New Roman" w:hAnsi="Arial Narrow" w:cs="Arial"/>
          <w:bCs/>
          <w:color w:val="000000"/>
          <w:highlight w:val="yellow"/>
          <w:lang w:val="es-MX" w:eastAsia="es-MX"/>
        </w:rPr>
      </w:pPr>
      <w:r w:rsidRPr="0040612E">
        <w:rPr>
          <w:rFonts w:ascii="Arial Narrow" w:eastAsia="Times New Roman" w:hAnsi="Arial Narrow" w:cs="Arial"/>
          <w:bCs/>
          <w:color w:val="000000"/>
          <w:highlight w:val="yellow"/>
          <w:lang w:val="es-MX" w:eastAsia="es-MX"/>
        </w:rPr>
        <w:t>Revisar informe elaborado por parte del CAM del cumplimiento de la implementación del acuerdo aprobado.</w:t>
      </w:r>
    </w:p>
    <w:p w14:paraId="7B8BB130" w14:textId="77777777" w:rsidR="006A6579" w:rsidRPr="0040612E" w:rsidRDefault="00CB0298" w:rsidP="008368C7">
      <w:pPr>
        <w:pStyle w:val="Prrafodelista"/>
        <w:numPr>
          <w:ilvl w:val="0"/>
          <w:numId w:val="4"/>
        </w:numPr>
        <w:spacing w:after="0"/>
        <w:jc w:val="both"/>
        <w:rPr>
          <w:rFonts w:ascii="Arial Narrow" w:eastAsia="Times New Roman" w:hAnsi="Arial Narrow" w:cs="Arial"/>
          <w:bCs/>
          <w:color w:val="000000"/>
          <w:highlight w:val="yellow"/>
          <w:lang w:val="es-MX" w:eastAsia="es-MX"/>
        </w:rPr>
      </w:pPr>
      <w:r w:rsidRPr="0040612E">
        <w:rPr>
          <w:rFonts w:ascii="Arial Narrow" w:eastAsia="Times New Roman" w:hAnsi="Arial Narrow" w:cs="Arial"/>
          <w:bCs/>
          <w:color w:val="000000"/>
          <w:highlight w:val="yellow"/>
          <w:lang w:val="es-MX" w:eastAsia="es-MX"/>
        </w:rPr>
        <w:t xml:space="preserve">Comprobar con las entidades involucradas en la solución de las deficiencias y aspectos </w:t>
      </w:r>
      <w:r w:rsidR="00A86A2F" w:rsidRPr="0040612E">
        <w:rPr>
          <w:rFonts w:ascii="Arial Narrow" w:eastAsia="Times New Roman" w:hAnsi="Arial Narrow" w:cs="Arial"/>
          <w:bCs/>
          <w:color w:val="000000"/>
          <w:highlight w:val="yellow"/>
          <w:lang w:val="es-MX" w:eastAsia="es-MX"/>
        </w:rPr>
        <w:t>señalados del</w:t>
      </w:r>
      <w:r w:rsidRPr="0040612E">
        <w:rPr>
          <w:rFonts w:ascii="Arial Narrow" w:eastAsia="Times New Roman" w:hAnsi="Arial Narrow" w:cs="Arial"/>
          <w:bCs/>
          <w:color w:val="000000"/>
          <w:highlight w:val="yellow"/>
          <w:lang w:val="es-MX" w:eastAsia="es-MX"/>
        </w:rPr>
        <w:t xml:space="preserve"> seguimiento y cumplimiento de lo que le corresponde hacer en el plan de acción implementado.</w:t>
      </w:r>
    </w:p>
    <w:p w14:paraId="39197BDE" w14:textId="77777777" w:rsidR="00A17C00" w:rsidRPr="0040612E" w:rsidRDefault="00183981" w:rsidP="00183981">
      <w:pPr>
        <w:spacing w:after="0" w:line="240" w:lineRule="auto"/>
        <w:jc w:val="both"/>
        <w:rPr>
          <w:rFonts w:ascii="Arial Narrow" w:eastAsia="Times New Roman" w:hAnsi="Arial Narrow" w:cs="Arial"/>
        </w:rPr>
      </w:pPr>
      <w:r w:rsidRPr="0040612E">
        <w:rPr>
          <w:rFonts w:ascii="Arial Narrow" w:eastAsia="Times New Roman" w:hAnsi="Arial Narrow" w:cs="Arial"/>
          <w:highlight w:val="yellow"/>
        </w:rPr>
        <w:t xml:space="preserve">Se pudo apreciar que el Consejo de la Administración Municipal </w:t>
      </w:r>
      <w:r w:rsidR="00A86A2F" w:rsidRPr="0040612E">
        <w:rPr>
          <w:rFonts w:ascii="Arial Narrow" w:eastAsia="Times New Roman" w:hAnsi="Arial Narrow" w:cs="Arial"/>
          <w:highlight w:val="yellow"/>
        </w:rPr>
        <w:t>cumplió con la implementación del acuerdo y el seguimiento al plan de acción concebido para solucionar los problemas y deficiencias señaladas</w:t>
      </w:r>
    </w:p>
    <w:p w14:paraId="21B1D030" w14:textId="77777777" w:rsidR="00A17C00" w:rsidRPr="0040612E" w:rsidRDefault="00A17C00" w:rsidP="00183981">
      <w:pPr>
        <w:spacing w:after="0" w:line="240" w:lineRule="auto"/>
        <w:jc w:val="both"/>
        <w:rPr>
          <w:rFonts w:ascii="Arial Narrow" w:eastAsia="Times New Roman" w:hAnsi="Arial Narrow" w:cs="Arial"/>
        </w:rPr>
      </w:pPr>
    </w:p>
    <w:p w14:paraId="3D8C816D" w14:textId="77777777" w:rsidR="0068748E" w:rsidRPr="0040612E" w:rsidRDefault="00A86A2F" w:rsidP="002362CD">
      <w:pPr>
        <w:spacing w:after="0" w:line="240" w:lineRule="auto"/>
        <w:jc w:val="both"/>
        <w:rPr>
          <w:rFonts w:ascii="Arial Narrow" w:hAnsi="Arial Narrow" w:cs="Arial"/>
          <w:b/>
          <w:highlight w:val="yellow"/>
        </w:rPr>
      </w:pPr>
      <w:bookmarkStart w:id="6" w:name="_Hlk153828158"/>
      <w:r w:rsidRPr="0040612E">
        <w:rPr>
          <w:rFonts w:ascii="Arial Narrow" w:hAnsi="Arial Narrow" w:cs="Arial"/>
          <w:b/>
          <w:highlight w:val="yellow"/>
        </w:rPr>
        <w:t>El</w:t>
      </w:r>
      <w:r w:rsidR="00F93B2E" w:rsidRPr="0040612E">
        <w:rPr>
          <w:rFonts w:ascii="Arial Narrow" w:hAnsi="Arial Narrow" w:cs="Arial"/>
          <w:b/>
          <w:highlight w:val="yellow"/>
        </w:rPr>
        <w:t xml:space="preserve"> Acuerdo No 38</w:t>
      </w:r>
      <w:r w:rsidR="001373E8" w:rsidRPr="0040612E">
        <w:rPr>
          <w:rFonts w:ascii="Arial Narrow" w:hAnsi="Arial Narrow" w:cs="Arial"/>
          <w:b/>
          <w:highlight w:val="yellow"/>
        </w:rPr>
        <w:t xml:space="preserve"> referida a</w:t>
      </w:r>
      <w:r w:rsidR="00F93B2E" w:rsidRPr="0040612E">
        <w:rPr>
          <w:rFonts w:ascii="Arial Narrow" w:hAnsi="Arial Narrow" w:cs="Arial"/>
          <w:b/>
          <w:highlight w:val="yellow"/>
        </w:rPr>
        <w:t xml:space="preserve"> la solución problemáticas </w:t>
      </w:r>
      <w:r w:rsidR="001373E8" w:rsidRPr="0040612E">
        <w:rPr>
          <w:rFonts w:ascii="Arial Narrow" w:hAnsi="Arial Narrow" w:cs="Arial"/>
          <w:b/>
          <w:highlight w:val="yellow"/>
        </w:rPr>
        <w:t xml:space="preserve">sobre </w:t>
      </w:r>
      <w:bookmarkEnd w:id="6"/>
      <w:r w:rsidR="0068748E" w:rsidRPr="0040612E">
        <w:rPr>
          <w:rFonts w:ascii="Arial Narrow" w:hAnsi="Arial Narrow" w:cs="Arial"/>
          <w:b/>
          <w:highlight w:val="yellow"/>
        </w:rPr>
        <w:t>el cumplimiento</w:t>
      </w:r>
      <w:r w:rsidR="001373E8" w:rsidRPr="0040612E">
        <w:rPr>
          <w:rFonts w:ascii="Arial Narrow" w:hAnsi="Arial Narrow" w:cs="Arial"/>
          <w:b/>
          <w:highlight w:val="yellow"/>
        </w:rPr>
        <w:t xml:space="preserve"> de la marcha del </w:t>
      </w:r>
      <w:r w:rsidR="0068748E" w:rsidRPr="0040612E">
        <w:rPr>
          <w:rFonts w:ascii="Arial Narrow" w:hAnsi="Arial Narrow" w:cs="Arial"/>
          <w:b/>
          <w:highlight w:val="yellow"/>
        </w:rPr>
        <w:t>P</w:t>
      </w:r>
      <w:r w:rsidR="001373E8" w:rsidRPr="0040612E">
        <w:rPr>
          <w:rFonts w:ascii="Arial Narrow" w:hAnsi="Arial Narrow" w:cs="Arial"/>
          <w:b/>
          <w:highlight w:val="yellow"/>
        </w:rPr>
        <w:t>rograma Constructivo</w:t>
      </w:r>
      <w:r w:rsidR="0068748E" w:rsidRPr="0040612E">
        <w:rPr>
          <w:rFonts w:ascii="Arial Narrow" w:hAnsi="Arial Narrow" w:cs="Arial"/>
          <w:b/>
          <w:highlight w:val="yellow"/>
        </w:rPr>
        <w:t>.</w:t>
      </w:r>
      <w:r w:rsidRPr="0040612E">
        <w:rPr>
          <w:rFonts w:ascii="Arial Narrow" w:hAnsi="Arial Narrow" w:cs="Arial"/>
          <w:b/>
          <w:highlight w:val="yellow"/>
        </w:rPr>
        <w:t xml:space="preserve"> Con fecha de Cumplimiento </w:t>
      </w:r>
      <w:proofErr w:type="gramStart"/>
      <w:r w:rsidR="00B1138D" w:rsidRPr="0040612E">
        <w:rPr>
          <w:rFonts w:ascii="Arial Narrow" w:hAnsi="Arial Narrow" w:cs="Arial"/>
          <w:b/>
          <w:highlight w:val="yellow"/>
        </w:rPr>
        <w:t>Diciembre</w:t>
      </w:r>
      <w:proofErr w:type="gramEnd"/>
      <w:r w:rsidR="00B1138D" w:rsidRPr="0040612E">
        <w:rPr>
          <w:rFonts w:ascii="Arial Narrow" w:hAnsi="Arial Narrow" w:cs="Arial"/>
          <w:b/>
          <w:highlight w:val="yellow"/>
        </w:rPr>
        <w:t xml:space="preserve"> 2023</w:t>
      </w:r>
      <w:r w:rsidR="00B30999">
        <w:rPr>
          <w:rFonts w:ascii="Arial Narrow" w:hAnsi="Arial Narrow" w:cs="Arial"/>
          <w:b/>
          <w:highlight w:val="yellow"/>
        </w:rPr>
        <w:t xml:space="preserve"> </w:t>
      </w:r>
      <w:proofErr w:type="spellStart"/>
      <w:r w:rsidR="002362CD" w:rsidRPr="0040612E">
        <w:rPr>
          <w:rFonts w:ascii="Arial Narrow" w:hAnsi="Arial Narrow" w:cs="Arial"/>
          <w:b/>
          <w:highlight w:val="yellow"/>
        </w:rPr>
        <w:t>refirio</w:t>
      </w:r>
      <w:proofErr w:type="spellEnd"/>
      <w:r w:rsidR="002362CD" w:rsidRPr="0040612E">
        <w:rPr>
          <w:rFonts w:ascii="Arial Narrow" w:hAnsi="Arial Narrow" w:cs="Arial"/>
          <w:b/>
          <w:highlight w:val="yellow"/>
        </w:rPr>
        <w:t xml:space="preserve"> las siguientes problemáticas</w:t>
      </w:r>
      <w:r w:rsidR="0068748E" w:rsidRPr="0040612E">
        <w:rPr>
          <w:rFonts w:ascii="Arial Narrow" w:hAnsi="Arial Narrow" w:cs="Arial"/>
          <w:b/>
          <w:highlight w:val="yellow"/>
        </w:rPr>
        <w:t>:</w:t>
      </w:r>
    </w:p>
    <w:p w14:paraId="524E1115" w14:textId="77777777" w:rsidR="0068748E" w:rsidRPr="0040612E" w:rsidRDefault="00EF6A82" w:rsidP="00BD1D31">
      <w:pPr>
        <w:pStyle w:val="Prrafodelista"/>
        <w:numPr>
          <w:ilvl w:val="0"/>
          <w:numId w:val="1"/>
        </w:numPr>
        <w:tabs>
          <w:tab w:val="left" w:pos="0"/>
        </w:tabs>
        <w:spacing w:after="0" w:line="240" w:lineRule="auto"/>
        <w:jc w:val="both"/>
        <w:rPr>
          <w:rFonts w:ascii="Arial Narrow" w:hAnsi="Arial Narrow" w:cs="Arial"/>
          <w:b/>
          <w:highlight w:val="yellow"/>
        </w:rPr>
      </w:pPr>
      <w:r w:rsidRPr="0040612E">
        <w:rPr>
          <w:rFonts w:ascii="Arial Narrow" w:hAnsi="Arial Narrow" w:cs="Arial"/>
          <w:bCs/>
          <w:highlight w:val="yellow"/>
        </w:rPr>
        <w:t xml:space="preserve">Existen 4 subsidios informados como terminados y </w:t>
      </w:r>
      <w:r w:rsidR="00091B32" w:rsidRPr="0040612E">
        <w:rPr>
          <w:rFonts w:ascii="Arial Narrow" w:hAnsi="Arial Narrow" w:cs="Arial"/>
          <w:bCs/>
          <w:highlight w:val="yellow"/>
        </w:rPr>
        <w:t>aún</w:t>
      </w:r>
      <w:r w:rsidRPr="0040612E">
        <w:rPr>
          <w:rFonts w:ascii="Arial Narrow" w:hAnsi="Arial Narrow" w:cs="Arial"/>
          <w:bCs/>
          <w:highlight w:val="yellow"/>
        </w:rPr>
        <w:t xml:space="preserve"> no están no lo están</w:t>
      </w:r>
      <w:r w:rsidR="00091B32" w:rsidRPr="0040612E">
        <w:rPr>
          <w:rFonts w:ascii="Arial Narrow" w:hAnsi="Arial Narrow" w:cs="Arial"/>
          <w:bCs/>
          <w:highlight w:val="yellow"/>
        </w:rPr>
        <w:t xml:space="preserve"> (Leopoldo</w:t>
      </w:r>
      <w:r w:rsidR="00AE772E" w:rsidRPr="0040612E">
        <w:rPr>
          <w:rFonts w:ascii="Arial Narrow" w:hAnsi="Arial Narrow" w:cs="Arial"/>
          <w:bCs/>
          <w:highlight w:val="yellow"/>
        </w:rPr>
        <w:t>González</w:t>
      </w:r>
      <w:r w:rsidRPr="0040612E">
        <w:rPr>
          <w:rFonts w:ascii="Arial Narrow" w:hAnsi="Arial Narrow" w:cs="Arial"/>
          <w:bCs/>
          <w:highlight w:val="yellow"/>
        </w:rPr>
        <w:t xml:space="preserve">, </w:t>
      </w:r>
      <w:r w:rsidR="00AE772E" w:rsidRPr="0040612E">
        <w:rPr>
          <w:rFonts w:ascii="Arial Narrow" w:hAnsi="Arial Narrow" w:cs="Arial"/>
          <w:bCs/>
          <w:highlight w:val="yellow"/>
        </w:rPr>
        <w:t xml:space="preserve">Noelbis Carrazana </w:t>
      </w:r>
      <w:r w:rsidR="000C7D2A" w:rsidRPr="0040612E">
        <w:rPr>
          <w:rFonts w:ascii="Arial Narrow" w:hAnsi="Arial Narrow" w:cs="Arial"/>
          <w:bCs/>
          <w:highlight w:val="yellow"/>
        </w:rPr>
        <w:t xml:space="preserve">Beltrán, </w:t>
      </w:r>
      <w:r w:rsidR="00091B32" w:rsidRPr="0040612E">
        <w:rPr>
          <w:rFonts w:ascii="Arial Narrow" w:hAnsi="Arial Narrow" w:cs="Arial"/>
          <w:bCs/>
          <w:highlight w:val="yellow"/>
        </w:rPr>
        <w:t>Ibrahim</w:t>
      </w:r>
      <w:r w:rsidR="000C7D2A" w:rsidRPr="0040612E">
        <w:rPr>
          <w:rFonts w:ascii="Arial Narrow" w:hAnsi="Arial Narrow" w:cs="Arial"/>
          <w:bCs/>
          <w:highlight w:val="yellow"/>
        </w:rPr>
        <w:t xml:space="preserve"> Mena </w:t>
      </w:r>
      <w:r w:rsidR="00091B32" w:rsidRPr="0040612E">
        <w:rPr>
          <w:rFonts w:ascii="Arial Narrow" w:hAnsi="Arial Narrow" w:cs="Arial"/>
          <w:bCs/>
          <w:highlight w:val="yellow"/>
        </w:rPr>
        <w:t>rabí</w:t>
      </w:r>
      <w:r w:rsidR="000C7D2A" w:rsidRPr="0040612E">
        <w:rPr>
          <w:rFonts w:ascii="Arial Narrow" w:hAnsi="Arial Narrow" w:cs="Arial"/>
          <w:bCs/>
          <w:highlight w:val="yellow"/>
        </w:rPr>
        <w:t>, y Nancy Matos</w:t>
      </w:r>
      <w:r w:rsidR="00091B32" w:rsidRPr="0040612E">
        <w:rPr>
          <w:rFonts w:ascii="Arial Narrow" w:hAnsi="Arial Narrow" w:cs="Arial"/>
          <w:bCs/>
          <w:highlight w:val="yellow"/>
        </w:rPr>
        <w:t>Sánchez</w:t>
      </w:r>
      <w:r w:rsidR="000C7D2A" w:rsidRPr="0040612E">
        <w:rPr>
          <w:rFonts w:ascii="Arial Narrow" w:hAnsi="Arial Narrow" w:cs="Arial"/>
          <w:b/>
          <w:highlight w:val="yellow"/>
        </w:rPr>
        <w:t>)</w:t>
      </w:r>
      <w:r w:rsidR="00063822" w:rsidRPr="0040612E">
        <w:rPr>
          <w:rFonts w:ascii="Arial Narrow" w:hAnsi="Arial Narrow" w:cs="Arial"/>
          <w:b/>
          <w:highlight w:val="yellow"/>
        </w:rPr>
        <w:t>.</w:t>
      </w:r>
    </w:p>
    <w:p w14:paraId="17F22E58" w14:textId="77777777" w:rsidR="00063822" w:rsidRPr="0040612E" w:rsidRDefault="00063822" w:rsidP="00BD1D31">
      <w:pPr>
        <w:pStyle w:val="Prrafodelista"/>
        <w:numPr>
          <w:ilvl w:val="0"/>
          <w:numId w:val="1"/>
        </w:numPr>
        <w:tabs>
          <w:tab w:val="left" w:pos="0"/>
        </w:tabs>
        <w:spacing w:after="0" w:line="240" w:lineRule="auto"/>
        <w:jc w:val="both"/>
        <w:rPr>
          <w:rFonts w:ascii="Arial Narrow" w:hAnsi="Arial Narrow" w:cs="Arial"/>
          <w:bCs/>
          <w:highlight w:val="yellow"/>
        </w:rPr>
      </w:pPr>
      <w:r w:rsidRPr="0040612E">
        <w:rPr>
          <w:rFonts w:ascii="Arial Narrow" w:hAnsi="Arial Narrow" w:cs="Arial"/>
          <w:bCs/>
          <w:highlight w:val="yellow"/>
        </w:rPr>
        <w:t>Subsidio terminado sin servicio eléctrico (Emilia Arbolay Martínez).</w:t>
      </w:r>
    </w:p>
    <w:p w14:paraId="40E8A608" w14:textId="77777777" w:rsidR="00063822" w:rsidRPr="0040612E" w:rsidRDefault="00063822" w:rsidP="00BD1D31">
      <w:pPr>
        <w:pStyle w:val="Prrafodelista"/>
        <w:numPr>
          <w:ilvl w:val="0"/>
          <w:numId w:val="1"/>
        </w:numPr>
        <w:tabs>
          <w:tab w:val="left" w:pos="0"/>
        </w:tabs>
        <w:spacing w:after="0" w:line="240" w:lineRule="auto"/>
        <w:jc w:val="both"/>
        <w:rPr>
          <w:rFonts w:ascii="Arial Narrow" w:hAnsi="Arial Narrow" w:cs="Arial"/>
          <w:bCs/>
          <w:highlight w:val="yellow"/>
        </w:rPr>
      </w:pPr>
      <w:r w:rsidRPr="0040612E">
        <w:rPr>
          <w:rFonts w:ascii="Arial Narrow" w:hAnsi="Arial Narrow" w:cs="Arial"/>
          <w:bCs/>
          <w:highlight w:val="yellow"/>
        </w:rPr>
        <w:t>Subsidio terminado sin servicio de agua (Yunaysis García Padrón).</w:t>
      </w:r>
    </w:p>
    <w:p w14:paraId="3836665C" w14:textId="77777777" w:rsidR="00063822" w:rsidRPr="0040612E" w:rsidRDefault="00063822" w:rsidP="00BD1D31">
      <w:pPr>
        <w:pStyle w:val="Prrafodelista"/>
        <w:numPr>
          <w:ilvl w:val="0"/>
          <w:numId w:val="1"/>
        </w:numPr>
        <w:tabs>
          <w:tab w:val="left" w:pos="0"/>
        </w:tabs>
        <w:spacing w:after="0" w:line="240" w:lineRule="auto"/>
        <w:jc w:val="both"/>
        <w:rPr>
          <w:rFonts w:ascii="Arial Narrow" w:hAnsi="Arial Narrow" w:cs="Arial"/>
          <w:bCs/>
          <w:highlight w:val="yellow"/>
        </w:rPr>
      </w:pPr>
      <w:r w:rsidRPr="0040612E">
        <w:rPr>
          <w:rFonts w:ascii="Arial Narrow" w:hAnsi="Arial Narrow" w:cs="Arial"/>
          <w:bCs/>
          <w:highlight w:val="yellow"/>
        </w:rPr>
        <w:t xml:space="preserve">Subsidio a altura de Cerramento con labores constructivas paralizadas </w:t>
      </w:r>
      <w:proofErr w:type="gramStart"/>
      <w:r w:rsidRPr="0040612E">
        <w:rPr>
          <w:rFonts w:ascii="Arial Narrow" w:hAnsi="Arial Narrow" w:cs="Arial"/>
          <w:bCs/>
          <w:highlight w:val="yellow"/>
        </w:rPr>
        <w:t>( Yadira</w:t>
      </w:r>
      <w:proofErr w:type="gramEnd"/>
      <w:r w:rsidRPr="0040612E">
        <w:rPr>
          <w:rFonts w:ascii="Arial Narrow" w:hAnsi="Arial Narrow" w:cs="Arial"/>
          <w:bCs/>
          <w:highlight w:val="yellow"/>
        </w:rPr>
        <w:t xml:space="preserve"> Cobas Matos).</w:t>
      </w:r>
    </w:p>
    <w:p w14:paraId="1A01AF04" w14:textId="77777777" w:rsidR="00063822" w:rsidRPr="0040612E" w:rsidRDefault="00063822" w:rsidP="00BD1D31">
      <w:pPr>
        <w:pStyle w:val="Prrafodelista"/>
        <w:numPr>
          <w:ilvl w:val="0"/>
          <w:numId w:val="1"/>
        </w:numPr>
        <w:tabs>
          <w:tab w:val="left" w:pos="0"/>
        </w:tabs>
        <w:spacing w:after="0" w:line="240" w:lineRule="auto"/>
        <w:jc w:val="both"/>
        <w:rPr>
          <w:rFonts w:ascii="Arial Narrow" w:hAnsi="Arial Narrow" w:cs="Arial"/>
          <w:bCs/>
          <w:highlight w:val="yellow"/>
        </w:rPr>
      </w:pPr>
      <w:r w:rsidRPr="0040612E">
        <w:rPr>
          <w:rFonts w:ascii="Arial Narrow" w:hAnsi="Arial Narrow" w:cs="Arial"/>
          <w:bCs/>
          <w:highlight w:val="yellow"/>
        </w:rPr>
        <w:t>Recursos para terminación de subsidios incompletos.</w:t>
      </w:r>
    </w:p>
    <w:p w14:paraId="4DA3ECE4" w14:textId="77777777" w:rsidR="00063822" w:rsidRPr="0040612E" w:rsidRDefault="00CA5B4E" w:rsidP="00BD1D31">
      <w:pPr>
        <w:pStyle w:val="Prrafodelista"/>
        <w:numPr>
          <w:ilvl w:val="0"/>
          <w:numId w:val="1"/>
        </w:numPr>
        <w:tabs>
          <w:tab w:val="left" w:pos="0"/>
        </w:tabs>
        <w:spacing w:after="0" w:line="240" w:lineRule="auto"/>
        <w:jc w:val="both"/>
        <w:rPr>
          <w:rFonts w:ascii="Arial Narrow" w:hAnsi="Arial Narrow" w:cs="Arial"/>
          <w:bCs/>
          <w:highlight w:val="yellow"/>
        </w:rPr>
      </w:pPr>
      <w:r w:rsidRPr="0040612E">
        <w:rPr>
          <w:rFonts w:ascii="Arial Narrow" w:hAnsi="Arial Narrow" w:cs="Arial"/>
          <w:bCs/>
          <w:highlight w:val="yellow"/>
        </w:rPr>
        <w:t>Déficit</w:t>
      </w:r>
      <w:r w:rsidR="00063822" w:rsidRPr="0040612E">
        <w:rPr>
          <w:rFonts w:ascii="Arial Narrow" w:hAnsi="Arial Narrow" w:cs="Arial"/>
          <w:bCs/>
          <w:highlight w:val="yellow"/>
        </w:rPr>
        <w:t xml:space="preserve"> de recursos en las tiendas de materiales.</w:t>
      </w:r>
    </w:p>
    <w:p w14:paraId="24C3C8C3" w14:textId="77777777" w:rsidR="00CA5B4E" w:rsidRPr="0040612E" w:rsidRDefault="00CA5B4E" w:rsidP="00BD1D31">
      <w:pPr>
        <w:pStyle w:val="Prrafodelista"/>
        <w:numPr>
          <w:ilvl w:val="0"/>
          <w:numId w:val="1"/>
        </w:numPr>
        <w:tabs>
          <w:tab w:val="left" w:pos="0"/>
        </w:tabs>
        <w:spacing w:after="0" w:line="240" w:lineRule="auto"/>
        <w:jc w:val="both"/>
        <w:rPr>
          <w:rFonts w:ascii="Arial Narrow" w:hAnsi="Arial Narrow" w:cs="Arial"/>
          <w:bCs/>
          <w:highlight w:val="yellow"/>
        </w:rPr>
      </w:pPr>
      <w:r w:rsidRPr="0040612E">
        <w:rPr>
          <w:rFonts w:ascii="Arial Narrow" w:hAnsi="Arial Narrow" w:cs="Arial"/>
          <w:bCs/>
          <w:highlight w:val="yellow"/>
        </w:rPr>
        <w:t>No se cumple con el plan de terminación.</w:t>
      </w:r>
    </w:p>
    <w:p w14:paraId="05F9A3D4" w14:textId="77777777" w:rsidR="00CA5B4E" w:rsidRPr="0040612E" w:rsidRDefault="00CA5B4E" w:rsidP="00BD1D31">
      <w:pPr>
        <w:pStyle w:val="Prrafodelista"/>
        <w:numPr>
          <w:ilvl w:val="0"/>
          <w:numId w:val="1"/>
        </w:numPr>
        <w:tabs>
          <w:tab w:val="left" w:pos="0"/>
        </w:tabs>
        <w:spacing w:after="0" w:line="240" w:lineRule="auto"/>
        <w:jc w:val="both"/>
        <w:rPr>
          <w:rFonts w:ascii="Arial Narrow" w:hAnsi="Arial Narrow" w:cs="Arial"/>
          <w:bCs/>
          <w:highlight w:val="yellow"/>
        </w:rPr>
      </w:pPr>
      <w:r w:rsidRPr="0040612E">
        <w:rPr>
          <w:rFonts w:ascii="Arial Narrow" w:hAnsi="Arial Narrow" w:cs="Arial"/>
          <w:bCs/>
          <w:highlight w:val="yellow"/>
        </w:rPr>
        <w:t>Existen la notificación solucionados aún.</w:t>
      </w:r>
    </w:p>
    <w:p w14:paraId="550EBE54" w14:textId="77777777" w:rsidR="00CA5B4E" w:rsidRPr="0040612E" w:rsidRDefault="00CA5B4E" w:rsidP="00BD1D31">
      <w:pPr>
        <w:pStyle w:val="Prrafodelista"/>
        <w:numPr>
          <w:ilvl w:val="0"/>
          <w:numId w:val="1"/>
        </w:numPr>
        <w:tabs>
          <w:tab w:val="left" w:pos="0"/>
        </w:tabs>
        <w:spacing w:after="0" w:line="240" w:lineRule="auto"/>
        <w:jc w:val="both"/>
        <w:rPr>
          <w:rFonts w:ascii="Arial Narrow" w:hAnsi="Arial Narrow" w:cs="Arial"/>
          <w:bCs/>
          <w:highlight w:val="yellow"/>
        </w:rPr>
      </w:pPr>
      <w:r w:rsidRPr="0040612E">
        <w:rPr>
          <w:rFonts w:ascii="Arial Narrow" w:hAnsi="Arial Narrow" w:cs="Arial"/>
          <w:bCs/>
          <w:highlight w:val="yellow"/>
        </w:rPr>
        <w:t>Atraso en las secuencias constructivas de los subsidios.</w:t>
      </w:r>
    </w:p>
    <w:p w14:paraId="31A86CD7" w14:textId="77777777" w:rsidR="00063822" w:rsidRPr="0040612E" w:rsidRDefault="00CA5B4E" w:rsidP="00BD1D31">
      <w:pPr>
        <w:pStyle w:val="Prrafodelista"/>
        <w:numPr>
          <w:ilvl w:val="0"/>
          <w:numId w:val="1"/>
        </w:numPr>
        <w:tabs>
          <w:tab w:val="left" w:pos="0"/>
        </w:tabs>
        <w:spacing w:after="0" w:line="240" w:lineRule="auto"/>
        <w:jc w:val="both"/>
        <w:rPr>
          <w:rFonts w:ascii="Arial Narrow" w:hAnsi="Arial Narrow" w:cs="Arial"/>
          <w:bCs/>
          <w:highlight w:val="yellow"/>
        </w:rPr>
      </w:pPr>
      <w:r w:rsidRPr="0040612E">
        <w:rPr>
          <w:rFonts w:ascii="Arial Narrow" w:hAnsi="Arial Narrow" w:cs="Arial"/>
          <w:bCs/>
          <w:highlight w:val="yellow"/>
        </w:rPr>
        <w:t xml:space="preserve">Implementar este acuerdo en un plazo no mayor a 30 días </w:t>
      </w:r>
    </w:p>
    <w:p w14:paraId="25644328" w14:textId="77777777" w:rsidR="0099136B" w:rsidRPr="0040612E" w:rsidRDefault="002362CD" w:rsidP="00AD386C">
      <w:pPr>
        <w:spacing w:after="0" w:line="240" w:lineRule="auto"/>
        <w:jc w:val="both"/>
        <w:rPr>
          <w:rFonts w:ascii="Arial Narrow" w:hAnsi="Arial Narrow" w:cs="Arial"/>
          <w:highlight w:val="yellow"/>
        </w:rPr>
      </w:pPr>
      <w:r w:rsidRPr="0040612E">
        <w:rPr>
          <w:rFonts w:ascii="Arial Narrow" w:eastAsia="Calibri" w:hAnsi="Arial Narrow" w:cs="Arial"/>
          <w:b/>
          <w:bCs/>
          <w:highlight w:val="yellow"/>
        </w:rPr>
        <w:lastRenderedPageBreak/>
        <w:t xml:space="preserve">De los </w:t>
      </w:r>
      <w:r w:rsidR="0099136B" w:rsidRPr="0040612E">
        <w:rPr>
          <w:rFonts w:ascii="Arial Narrow" w:eastAsia="Calibri" w:hAnsi="Arial Narrow" w:cs="Arial"/>
          <w:b/>
          <w:bCs/>
          <w:highlight w:val="yellow"/>
        </w:rPr>
        <w:t xml:space="preserve">4 subsidios informados como terminados y aun no lo </w:t>
      </w:r>
      <w:r w:rsidRPr="0040612E">
        <w:rPr>
          <w:rFonts w:ascii="Arial Narrow" w:eastAsia="Calibri" w:hAnsi="Arial Narrow" w:cs="Arial"/>
          <w:b/>
          <w:bCs/>
          <w:highlight w:val="yellow"/>
        </w:rPr>
        <w:t xml:space="preserve">estaban </w:t>
      </w:r>
      <w:r w:rsidR="00AD386C" w:rsidRPr="0040612E">
        <w:rPr>
          <w:rFonts w:ascii="Arial Narrow" w:eastAsia="Calibri" w:hAnsi="Arial Narrow" w:cs="Arial"/>
          <w:b/>
          <w:bCs/>
          <w:highlight w:val="yellow"/>
        </w:rPr>
        <w:t>(Leopoldo</w:t>
      </w:r>
      <w:r w:rsidR="0099136B" w:rsidRPr="0040612E">
        <w:rPr>
          <w:rFonts w:ascii="Arial Narrow" w:eastAsia="Calibri" w:hAnsi="Arial Narrow" w:cs="Arial"/>
          <w:b/>
          <w:bCs/>
          <w:highlight w:val="yellow"/>
        </w:rPr>
        <w:t xml:space="preserve"> González, </w:t>
      </w:r>
      <w:r w:rsidRPr="0040612E">
        <w:rPr>
          <w:rFonts w:ascii="Arial Narrow" w:eastAsia="Calibri" w:hAnsi="Arial Narrow" w:cs="Arial"/>
          <w:b/>
          <w:bCs/>
          <w:highlight w:val="yellow"/>
        </w:rPr>
        <w:t>Noelbis</w:t>
      </w:r>
      <w:r w:rsidR="0099136B" w:rsidRPr="0040612E">
        <w:rPr>
          <w:rFonts w:ascii="Arial Narrow" w:eastAsia="Calibri" w:hAnsi="Arial Narrow" w:cs="Arial"/>
          <w:b/>
          <w:bCs/>
          <w:highlight w:val="yellow"/>
        </w:rPr>
        <w:t xml:space="preserve"> Carrazana Beltrán, Ibrahim Menas </w:t>
      </w:r>
      <w:r w:rsidRPr="0040612E">
        <w:rPr>
          <w:rFonts w:ascii="Arial Narrow" w:eastAsia="Calibri" w:hAnsi="Arial Narrow" w:cs="Arial"/>
          <w:b/>
          <w:bCs/>
          <w:highlight w:val="yellow"/>
        </w:rPr>
        <w:t>Rabí</w:t>
      </w:r>
      <w:r w:rsidR="0099136B" w:rsidRPr="0040612E">
        <w:rPr>
          <w:rFonts w:ascii="Arial Narrow" w:eastAsia="Calibri" w:hAnsi="Arial Narrow" w:cs="Arial"/>
          <w:b/>
          <w:bCs/>
          <w:highlight w:val="yellow"/>
        </w:rPr>
        <w:t xml:space="preserve"> y Nancy Matos Sánchez.</w:t>
      </w:r>
      <w:r w:rsidRPr="0040612E">
        <w:rPr>
          <w:rFonts w:ascii="Arial Narrow" w:eastAsia="Calibri" w:hAnsi="Arial Narrow" w:cs="Arial"/>
          <w:b/>
          <w:bCs/>
          <w:highlight w:val="yellow"/>
        </w:rPr>
        <w:t xml:space="preserve"> Podemos decir que en los casos de </w:t>
      </w:r>
      <w:r w:rsidR="00AD386C" w:rsidRPr="0040612E">
        <w:rPr>
          <w:rFonts w:ascii="Arial Narrow" w:hAnsi="Arial Narrow" w:cs="Arial"/>
          <w:highlight w:val="yellow"/>
        </w:rPr>
        <w:t>Noelbis</w:t>
      </w:r>
      <w:r w:rsidR="0099136B" w:rsidRPr="0040612E">
        <w:rPr>
          <w:rFonts w:ascii="Arial Narrow" w:hAnsi="Arial Narrow" w:cs="Arial"/>
          <w:highlight w:val="yellow"/>
        </w:rPr>
        <w:t xml:space="preserve"> Carrazana Beltrán y Nancy Matos Sánchez, se realizaron acciones por parte del consejo de dirección y el técnico del área</w:t>
      </w:r>
      <w:r w:rsidR="00AD386C" w:rsidRPr="0040612E">
        <w:rPr>
          <w:rFonts w:ascii="Arial Narrow" w:hAnsi="Arial Narrow" w:cs="Arial"/>
          <w:highlight w:val="yellow"/>
        </w:rPr>
        <w:t xml:space="preserve"> y se realizaron todas las acciones constructivas que faltaban y las actas de terminación para </w:t>
      </w:r>
      <w:r w:rsidR="0099136B" w:rsidRPr="0040612E">
        <w:rPr>
          <w:rFonts w:ascii="Arial Narrow" w:hAnsi="Arial Narrow" w:cs="Arial"/>
          <w:highlight w:val="yellow"/>
        </w:rPr>
        <w:t>proceder a la legalización de la vivienda.</w:t>
      </w:r>
    </w:p>
    <w:p w14:paraId="12712136" w14:textId="77777777" w:rsidR="00AD386C" w:rsidRPr="0040612E" w:rsidRDefault="0099136B" w:rsidP="0099136B">
      <w:pPr>
        <w:spacing w:line="240" w:lineRule="auto"/>
        <w:jc w:val="both"/>
        <w:rPr>
          <w:rFonts w:ascii="Arial Narrow" w:hAnsi="Arial Narrow" w:cs="Arial"/>
          <w:highlight w:val="yellow"/>
        </w:rPr>
      </w:pPr>
      <w:r w:rsidRPr="0040612E">
        <w:rPr>
          <w:rFonts w:ascii="Arial Narrow" w:hAnsi="Arial Narrow" w:cs="Arial"/>
          <w:highlight w:val="yellow"/>
        </w:rPr>
        <w:t xml:space="preserve">En el caso de Ibrahim Mena Rabí, </w:t>
      </w:r>
      <w:r w:rsidR="00AD386C" w:rsidRPr="0040612E">
        <w:rPr>
          <w:rFonts w:ascii="Arial Narrow" w:hAnsi="Arial Narrow" w:cs="Arial"/>
          <w:highlight w:val="yellow"/>
        </w:rPr>
        <w:t xml:space="preserve">también se </w:t>
      </w:r>
      <w:r w:rsidR="00B62ACA" w:rsidRPr="0040612E">
        <w:rPr>
          <w:rFonts w:ascii="Arial Narrow" w:hAnsi="Arial Narrow" w:cs="Arial"/>
          <w:highlight w:val="yellow"/>
        </w:rPr>
        <w:t xml:space="preserve">terminaron acciones constructivas que estaban pendientes pero posterior a esto aparecieron agrietamientos en las paredes por problemas de solides del terreno, y se realizan acciones en la búsqueda de solución a esta problemática independiente al contrato del Subsidio teniendo en cuenta que otras construcciones de esta misma zona </w:t>
      </w:r>
      <w:r w:rsidR="00A97D3C" w:rsidRPr="0040612E">
        <w:rPr>
          <w:rFonts w:ascii="Arial Narrow" w:hAnsi="Arial Narrow" w:cs="Arial"/>
          <w:highlight w:val="yellow"/>
        </w:rPr>
        <w:t>han presentado problemas similares.</w:t>
      </w:r>
    </w:p>
    <w:p w14:paraId="1913D9A1" w14:textId="77777777" w:rsidR="004B1A98" w:rsidRPr="0040612E" w:rsidRDefault="00A97D3C" w:rsidP="0099136B">
      <w:pPr>
        <w:spacing w:line="240" w:lineRule="auto"/>
        <w:jc w:val="both"/>
        <w:rPr>
          <w:rFonts w:ascii="Arial Narrow" w:hAnsi="Arial Narrow" w:cs="Arial"/>
        </w:rPr>
      </w:pPr>
      <w:r w:rsidRPr="0040612E">
        <w:rPr>
          <w:rFonts w:ascii="Arial Narrow" w:hAnsi="Arial Narrow" w:cs="Arial"/>
          <w:highlight w:val="yellow"/>
        </w:rPr>
        <w:t>En cuanto al caso de Leopoldo González Aquino se trazó una nueva estrategia por</w:t>
      </w:r>
      <w:r w:rsidR="0099136B" w:rsidRPr="0040612E">
        <w:rPr>
          <w:rFonts w:ascii="Arial Narrow" w:hAnsi="Arial Narrow" w:cs="Arial"/>
          <w:highlight w:val="yellow"/>
        </w:rPr>
        <w:t xml:space="preserve"> parte de la</w:t>
      </w:r>
      <w:r w:rsidRPr="0040612E">
        <w:rPr>
          <w:rFonts w:ascii="Arial Narrow" w:hAnsi="Arial Narrow" w:cs="Arial"/>
          <w:highlight w:val="yellow"/>
        </w:rPr>
        <w:t xml:space="preserve"> Dirección Municipal de la Vivienda del </w:t>
      </w:r>
      <w:r w:rsidR="004B1A98" w:rsidRPr="0040612E">
        <w:rPr>
          <w:rFonts w:ascii="Arial Narrow" w:hAnsi="Arial Narrow" w:cs="Arial"/>
          <w:highlight w:val="yellow"/>
        </w:rPr>
        <w:t>mismo,</w:t>
      </w:r>
      <w:r w:rsidR="0099136B" w:rsidRPr="0040612E">
        <w:rPr>
          <w:rFonts w:ascii="Arial Narrow" w:hAnsi="Arial Narrow" w:cs="Arial"/>
          <w:highlight w:val="yellow"/>
        </w:rPr>
        <w:t xml:space="preserve"> se le asignó 14 bolsas de cemento, además el técnico que atiende el área se encuentra en búsqueda de arena de potrero ya que el subsidiado no tiene </w:t>
      </w:r>
      <w:r w:rsidR="004B1A98" w:rsidRPr="0040612E">
        <w:rPr>
          <w:rFonts w:ascii="Arial Narrow" w:hAnsi="Arial Narrow" w:cs="Arial"/>
          <w:highlight w:val="yellow"/>
        </w:rPr>
        <w:t>financiamiento ni</w:t>
      </w:r>
      <w:r w:rsidR="0099136B" w:rsidRPr="0040612E">
        <w:rPr>
          <w:rFonts w:ascii="Arial Narrow" w:hAnsi="Arial Narrow" w:cs="Arial"/>
          <w:highlight w:val="yellow"/>
        </w:rPr>
        <w:t>en la cuenta del subsidio ni en lo personal para dar terminación,</w:t>
      </w:r>
      <w:r w:rsidR="004B1A98" w:rsidRPr="0040612E">
        <w:rPr>
          <w:rFonts w:ascii="Arial Narrow" w:hAnsi="Arial Narrow" w:cs="Arial"/>
          <w:highlight w:val="yellow"/>
        </w:rPr>
        <w:t xml:space="preserve"> Los factores de la comunidad y la presidenta del Consejo Popular harán trabajos comunitarios para </w:t>
      </w:r>
      <w:r w:rsidR="0099136B" w:rsidRPr="0040612E">
        <w:rPr>
          <w:rFonts w:ascii="Arial Narrow" w:hAnsi="Arial Narrow" w:cs="Arial"/>
          <w:highlight w:val="yellow"/>
        </w:rPr>
        <w:t>lograr terminar las acciones constructiva que le faltan</w:t>
      </w:r>
    </w:p>
    <w:p w14:paraId="2990B421" w14:textId="77777777" w:rsidR="007D1F52" w:rsidRPr="0040612E" w:rsidRDefault="007D1F52" w:rsidP="007D1F52">
      <w:pPr>
        <w:spacing w:after="0" w:line="240" w:lineRule="auto"/>
        <w:jc w:val="both"/>
        <w:rPr>
          <w:rFonts w:ascii="Arial Narrow" w:hAnsi="Arial Narrow" w:cs="Arial"/>
          <w:highlight w:val="yellow"/>
        </w:rPr>
      </w:pPr>
      <w:r w:rsidRPr="0040612E">
        <w:rPr>
          <w:rFonts w:ascii="Arial Narrow" w:hAnsi="Arial Narrow" w:cs="Arial"/>
          <w:highlight w:val="yellow"/>
        </w:rPr>
        <w:t xml:space="preserve">Se comprobó </w:t>
      </w:r>
      <w:r w:rsidR="00AD6C47" w:rsidRPr="0040612E">
        <w:rPr>
          <w:rFonts w:ascii="Arial Narrow" w:hAnsi="Arial Narrow" w:cs="Arial"/>
          <w:highlight w:val="yellow"/>
        </w:rPr>
        <w:t>que a</w:t>
      </w:r>
      <w:r w:rsidRPr="0040612E">
        <w:rPr>
          <w:rFonts w:ascii="Arial Narrow" w:hAnsi="Arial Narrow" w:cs="Arial"/>
          <w:highlight w:val="yellow"/>
        </w:rPr>
        <w:t xml:space="preserve"> la vivienda de </w:t>
      </w:r>
      <w:r w:rsidRPr="0040612E">
        <w:rPr>
          <w:rFonts w:ascii="Arial Narrow" w:eastAsia="Calibri" w:hAnsi="Arial Narrow" w:cs="Arial"/>
          <w:b/>
          <w:bCs/>
          <w:highlight w:val="yellow"/>
        </w:rPr>
        <w:t>Emilia Arbolay Martínez</w:t>
      </w:r>
      <w:r w:rsidRPr="0040612E">
        <w:rPr>
          <w:rFonts w:ascii="Arial Narrow" w:hAnsi="Arial Narrow" w:cs="Arial"/>
          <w:b/>
          <w:bCs/>
          <w:highlight w:val="yellow"/>
        </w:rPr>
        <w:t xml:space="preserve"> y </w:t>
      </w:r>
      <w:r w:rsidRPr="0040612E">
        <w:rPr>
          <w:rFonts w:ascii="Arial Narrow" w:eastAsia="Calibri" w:hAnsi="Arial Narrow" w:cs="Arial"/>
          <w:b/>
          <w:bCs/>
          <w:highlight w:val="yellow"/>
        </w:rPr>
        <w:t xml:space="preserve">Yunaisy García Padrón ya se le realizaron la instalación del servicio eléctrico a Emilia </w:t>
      </w:r>
      <w:r w:rsidRPr="0040612E">
        <w:rPr>
          <w:rFonts w:ascii="Arial Narrow" w:hAnsi="Arial Narrow" w:cs="Arial"/>
          <w:highlight w:val="yellow"/>
        </w:rPr>
        <w:t xml:space="preserve">y fue solucionada la colocación del servicio de agua a la subsidiada </w:t>
      </w:r>
      <w:r w:rsidRPr="0040612E">
        <w:rPr>
          <w:rFonts w:ascii="Arial Narrow" w:hAnsi="Arial Narrow" w:cs="Arial"/>
          <w:b/>
          <w:bCs/>
          <w:highlight w:val="yellow"/>
        </w:rPr>
        <w:t>Yunaisy García Padrón</w:t>
      </w:r>
    </w:p>
    <w:p w14:paraId="2F5B2A22" w14:textId="77777777" w:rsidR="007D1F52" w:rsidRPr="0040612E" w:rsidRDefault="007D1F52" w:rsidP="007D1F52">
      <w:pPr>
        <w:spacing w:after="0" w:line="240" w:lineRule="auto"/>
        <w:ind w:right="-1"/>
        <w:jc w:val="both"/>
        <w:rPr>
          <w:rFonts w:ascii="Arial Narrow" w:hAnsi="Arial Narrow" w:cs="Arial"/>
          <w:b/>
          <w:bCs/>
          <w:highlight w:val="yellow"/>
        </w:rPr>
      </w:pPr>
    </w:p>
    <w:p w14:paraId="576C3384" w14:textId="77777777" w:rsidR="008348E7" w:rsidRPr="0040612E" w:rsidRDefault="007D1F52" w:rsidP="008348E7">
      <w:pPr>
        <w:spacing w:after="0" w:line="240" w:lineRule="auto"/>
        <w:ind w:right="-1"/>
        <w:jc w:val="both"/>
        <w:rPr>
          <w:rFonts w:ascii="Arial Narrow" w:hAnsi="Arial Narrow" w:cs="Arial"/>
          <w:highlight w:val="yellow"/>
        </w:rPr>
      </w:pPr>
      <w:r w:rsidRPr="0040612E">
        <w:rPr>
          <w:rFonts w:ascii="Arial Narrow" w:hAnsi="Arial Narrow" w:cs="Arial"/>
          <w:highlight w:val="yellow"/>
        </w:rPr>
        <w:t xml:space="preserve">A </w:t>
      </w:r>
      <w:r w:rsidRPr="0040612E">
        <w:rPr>
          <w:rFonts w:ascii="Arial Narrow" w:eastAsia="Calibri" w:hAnsi="Arial Narrow" w:cs="Arial"/>
          <w:b/>
          <w:bCs/>
          <w:highlight w:val="yellow"/>
        </w:rPr>
        <w:t>Yadira Cobas Matos</w:t>
      </w:r>
      <w:r w:rsidRPr="0040612E">
        <w:rPr>
          <w:rFonts w:ascii="Arial Narrow" w:hAnsi="Arial Narrow" w:cs="Arial"/>
          <w:highlight w:val="yellow"/>
        </w:rPr>
        <w:t xml:space="preserve"> se le entregaronrecursos como cemento, áridos, acero, </w:t>
      </w:r>
      <w:r w:rsidR="008348E7" w:rsidRPr="0040612E">
        <w:rPr>
          <w:rFonts w:ascii="Arial Narrow" w:hAnsi="Arial Narrow" w:cs="Arial"/>
          <w:highlight w:val="yellow"/>
        </w:rPr>
        <w:t xml:space="preserve">y se culminó </w:t>
      </w:r>
      <w:r w:rsidRPr="0040612E">
        <w:rPr>
          <w:rFonts w:ascii="Arial Narrow" w:hAnsi="Arial Narrow" w:cs="Arial"/>
          <w:highlight w:val="yellow"/>
        </w:rPr>
        <w:t>las acciones constructivas como fundición de la placa, el salpicado, maestreo y además se le colocó la carpintería</w:t>
      </w:r>
      <w:r w:rsidR="008348E7" w:rsidRPr="0040612E">
        <w:rPr>
          <w:rFonts w:ascii="Arial Narrow" w:hAnsi="Arial Narrow" w:cs="Arial"/>
          <w:highlight w:val="yellow"/>
        </w:rPr>
        <w:t xml:space="preserve"> se paraliza esta obra debido a la necesidad de incremento de financiamiento el cual depende de la asignación de instancia superior.</w:t>
      </w:r>
    </w:p>
    <w:p w14:paraId="6D012EA2" w14:textId="77777777" w:rsidR="007D1F52" w:rsidRPr="0040612E" w:rsidRDefault="007D1F52" w:rsidP="0099136B">
      <w:pPr>
        <w:spacing w:line="240" w:lineRule="auto"/>
        <w:jc w:val="both"/>
        <w:rPr>
          <w:rFonts w:ascii="Arial Narrow" w:hAnsi="Arial Narrow" w:cs="Arial"/>
          <w:highlight w:val="yellow"/>
        </w:rPr>
      </w:pPr>
    </w:p>
    <w:p w14:paraId="6166FB54" w14:textId="77777777" w:rsidR="0099136B" w:rsidRPr="0040612E" w:rsidRDefault="008348E7" w:rsidP="0099136B">
      <w:pPr>
        <w:spacing w:line="240" w:lineRule="auto"/>
        <w:contextualSpacing/>
        <w:jc w:val="both"/>
        <w:rPr>
          <w:rFonts w:ascii="Arial Narrow" w:hAnsi="Arial Narrow" w:cs="Arial"/>
        </w:rPr>
      </w:pPr>
      <w:r w:rsidRPr="0040612E">
        <w:rPr>
          <w:rFonts w:ascii="Arial Narrow" w:hAnsi="Arial Narrow" w:cs="Arial"/>
          <w:highlight w:val="yellow"/>
        </w:rPr>
        <w:t>S</w:t>
      </w:r>
      <w:r w:rsidR="0099136B" w:rsidRPr="0040612E">
        <w:rPr>
          <w:rFonts w:ascii="Arial Narrow" w:hAnsi="Arial Narrow" w:cs="Arial"/>
          <w:highlight w:val="yellow"/>
        </w:rPr>
        <w:t>e ha conciliado con la Provincia los recursos en déficit tales como interruptores, llavines o candados, kits sanitarios, con un período de más de dos años, no se ha logrado estabilizar estos productos en la tienda del MINCIM, no siendo así con la pintura que ha entrado de forma sistemática.</w:t>
      </w:r>
      <w:r w:rsidRPr="0040612E">
        <w:rPr>
          <w:rFonts w:ascii="Arial Narrow" w:hAnsi="Arial Narrow" w:cs="Arial"/>
          <w:highlight w:val="yellow"/>
        </w:rPr>
        <w:t xml:space="preserve"> También s</w:t>
      </w:r>
      <w:r w:rsidR="0099136B" w:rsidRPr="0040612E">
        <w:rPr>
          <w:rFonts w:ascii="Arial Narrow" w:hAnsi="Arial Narrow" w:cs="Arial"/>
          <w:highlight w:val="yellow"/>
        </w:rPr>
        <w:t>e evaluó con la provincia los r</w:t>
      </w:r>
      <w:r w:rsidR="0099136B" w:rsidRPr="0040612E">
        <w:rPr>
          <w:rFonts w:ascii="Arial Narrow" w:eastAsia="Calibri" w:hAnsi="Arial Narrow" w:cs="Arial"/>
          <w:highlight w:val="yellow"/>
        </w:rPr>
        <w:t xml:space="preserve">ecursos incompletos para las terminaciones de Subsidios </w:t>
      </w:r>
      <w:r w:rsidR="0099136B" w:rsidRPr="0040612E">
        <w:rPr>
          <w:rFonts w:ascii="Arial Narrow" w:hAnsi="Arial Narrow" w:cs="Arial"/>
          <w:highlight w:val="yellow"/>
        </w:rPr>
        <w:t>logrando la entrada al municipio de un nivel de acero, áridos y cubierta, no siendo así con las vigas, pues por la falta de estas no se puede colocar el techo y esto no permite que avance el territorio en la secuencia constructiva de los 7 subsidios que quedan sin poderlos llevar a la fase de terminación.</w:t>
      </w:r>
      <w:r w:rsidR="00067337" w:rsidRPr="0040612E">
        <w:rPr>
          <w:rFonts w:ascii="Arial Narrow" w:hAnsi="Arial Narrow" w:cs="Arial"/>
          <w:highlight w:val="yellow"/>
        </w:rPr>
        <w:t>Además,</w:t>
      </w:r>
      <w:r w:rsidR="00AD6C47" w:rsidRPr="0040612E">
        <w:rPr>
          <w:rFonts w:ascii="Arial Narrow" w:hAnsi="Arial Narrow" w:cs="Arial"/>
          <w:highlight w:val="yellow"/>
        </w:rPr>
        <w:t xml:space="preserve"> f</w:t>
      </w:r>
      <w:r w:rsidR="0099136B" w:rsidRPr="0040612E">
        <w:rPr>
          <w:rFonts w:ascii="Arial Narrow" w:hAnsi="Arial Narrow" w:cs="Arial"/>
          <w:highlight w:val="yellow"/>
        </w:rPr>
        <w:t xml:space="preserve">ue despachado con </w:t>
      </w:r>
      <w:r w:rsidR="00AD6C47" w:rsidRPr="0040612E">
        <w:rPr>
          <w:rFonts w:ascii="Arial Narrow" w:hAnsi="Arial Narrow" w:cs="Arial"/>
          <w:highlight w:val="yellow"/>
        </w:rPr>
        <w:t xml:space="preserve">esa propia instancia </w:t>
      </w:r>
      <w:r w:rsidR="0099136B" w:rsidRPr="0040612E">
        <w:rPr>
          <w:rFonts w:ascii="Arial Narrow" w:hAnsi="Arial Narrow" w:cs="Arial"/>
          <w:highlight w:val="yellow"/>
        </w:rPr>
        <w:t xml:space="preserve">el déficit de recursos para dar cumplimiento al plan de terminación como </w:t>
      </w:r>
      <w:bookmarkStart w:id="7" w:name="_Hlk150853742"/>
      <w:r w:rsidR="0099136B" w:rsidRPr="0040612E">
        <w:rPr>
          <w:rFonts w:ascii="Arial Narrow" w:hAnsi="Arial Narrow" w:cs="Arial"/>
          <w:highlight w:val="yellow"/>
        </w:rPr>
        <w:t xml:space="preserve">215 metros lineales de puzle, 41 toneladas de cemento que hoy se le deben al plan del municipio, y el incremento de financiamiento de 1 millón 800 mil pesos cifra evaluada debido al aumento de precios de los materiales de la construcción </w:t>
      </w:r>
      <w:bookmarkEnd w:id="7"/>
      <w:r w:rsidR="0099136B" w:rsidRPr="0040612E">
        <w:rPr>
          <w:rFonts w:ascii="Arial Narrow" w:hAnsi="Arial Narrow" w:cs="Arial"/>
          <w:highlight w:val="yellow"/>
        </w:rPr>
        <w:t>que imposibilitan la terminación de las 14 células básicas.</w:t>
      </w:r>
    </w:p>
    <w:p w14:paraId="46C4B6BB" w14:textId="77777777" w:rsidR="00371314" w:rsidRPr="0040612E" w:rsidRDefault="00AD6C47" w:rsidP="00371314">
      <w:pPr>
        <w:spacing w:line="240" w:lineRule="auto"/>
        <w:contextualSpacing/>
        <w:jc w:val="both"/>
        <w:rPr>
          <w:rFonts w:ascii="Arial Narrow" w:hAnsi="Arial Narrow" w:cs="Arial"/>
          <w:color w:val="000000" w:themeColor="text1"/>
        </w:rPr>
      </w:pPr>
      <w:r w:rsidRPr="0040612E">
        <w:rPr>
          <w:rFonts w:ascii="Arial Narrow" w:hAnsi="Arial Narrow" w:cs="Arial"/>
          <w:highlight w:val="yellow"/>
        </w:rPr>
        <w:t xml:space="preserve">De los </w:t>
      </w:r>
      <w:r w:rsidR="0099136B" w:rsidRPr="0040612E">
        <w:rPr>
          <w:rFonts w:ascii="Arial Narrow" w:hAnsi="Arial Narrow" w:cs="Arial"/>
          <w:color w:val="000000" w:themeColor="text1"/>
          <w:highlight w:val="yellow"/>
        </w:rPr>
        <w:t xml:space="preserve">4 casos de afectaciones </w:t>
      </w:r>
      <w:r w:rsidR="0099136B" w:rsidRPr="0040612E">
        <w:rPr>
          <w:rFonts w:ascii="Arial Narrow" w:eastAsia="Calibri" w:hAnsi="Arial Narrow" w:cs="Arial"/>
          <w:color w:val="000000" w:themeColor="text1"/>
          <w:highlight w:val="yellow"/>
        </w:rPr>
        <w:t>por la tormenta tropical ETA</w:t>
      </w:r>
      <w:r w:rsidR="0099136B" w:rsidRPr="0040612E">
        <w:rPr>
          <w:rFonts w:ascii="Arial Narrow" w:hAnsi="Arial Narrow" w:cs="Arial"/>
          <w:color w:val="000000" w:themeColor="text1"/>
          <w:highlight w:val="yellow"/>
        </w:rPr>
        <w:t xml:space="preserve"> se encuentran ubicadas en el Consejo Popular de Limones Palmero, de ellas</w:t>
      </w:r>
      <w:r w:rsidR="00371314" w:rsidRPr="0040612E">
        <w:rPr>
          <w:rFonts w:ascii="Arial Narrow" w:hAnsi="Arial Narrow" w:cs="Arial"/>
          <w:color w:val="000000" w:themeColor="text1"/>
          <w:highlight w:val="yellow"/>
        </w:rPr>
        <w:t xml:space="preserve">  la señora Isabel Venegas  vendió la vivienda y la persona que realizo la compra asumió las afectaciones de la vivienda por esfuerzo propio , en el caso de José Antonio López Marín  se le dono una cubierta de fibro recuperado por no tener este financiamiento para la compra de zinc, se realizan las acciones en  conjunto con la presidenta del consejo popular para trasladar el mismo y ser colocado y en el caso de  Idalberto Manuel Pérez Meneses se les asignó el Zinc para realizar la compra en la tienda de materiales, solamente queda pendiente una en el edificio, </w:t>
      </w:r>
      <w:r w:rsidR="00067337" w:rsidRPr="0040612E">
        <w:rPr>
          <w:rFonts w:ascii="Arial Narrow" w:hAnsi="Arial Narrow" w:cs="Arial"/>
          <w:color w:val="000000" w:themeColor="text1"/>
          <w:highlight w:val="yellow"/>
        </w:rPr>
        <w:t xml:space="preserve">por </w:t>
      </w:r>
      <w:r w:rsidR="00371314" w:rsidRPr="0040612E">
        <w:rPr>
          <w:rFonts w:ascii="Arial Narrow" w:hAnsi="Arial Narrow" w:cs="Arial"/>
          <w:color w:val="000000" w:themeColor="text1"/>
          <w:highlight w:val="yellow"/>
        </w:rPr>
        <w:t>exist</w:t>
      </w:r>
      <w:r w:rsidR="00067337" w:rsidRPr="0040612E">
        <w:rPr>
          <w:rFonts w:ascii="Arial Narrow" w:hAnsi="Arial Narrow" w:cs="Arial"/>
          <w:color w:val="000000" w:themeColor="text1"/>
          <w:highlight w:val="yellow"/>
        </w:rPr>
        <w:t>ir</w:t>
      </w:r>
      <w:r w:rsidR="00371314" w:rsidRPr="0040612E">
        <w:rPr>
          <w:rFonts w:ascii="Arial Narrow" w:hAnsi="Arial Narrow" w:cs="Arial"/>
          <w:color w:val="000000" w:themeColor="text1"/>
          <w:highlight w:val="yellow"/>
        </w:rPr>
        <w:t xml:space="preserve"> déficit de la manta </w:t>
      </w:r>
      <w:r w:rsidR="00067337" w:rsidRPr="0040612E">
        <w:rPr>
          <w:rFonts w:ascii="Arial Narrow" w:hAnsi="Arial Narrow" w:cs="Arial"/>
          <w:color w:val="000000" w:themeColor="text1"/>
          <w:highlight w:val="yellow"/>
        </w:rPr>
        <w:t xml:space="preserve">impermiabilizadora en la provincia </w:t>
      </w:r>
      <w:r w:rsidR="00371314" w:rsidRPr="0040612E">
        <w:rPr>
          <w:rFonts w:ascii="Arial Narrow" w:hAnsi="Arial Narrow" w:cs="Arial"/>
          <w:color w:val="000000" w:themeColor="text1"/>
          <w:highlight w:val="yellow"/>
        </w:rPr>
        <w:t>para dar solución .</w:t>
      </w:r>
    </w:p>
    <w:p w14:paraId="03A30F63" w14:textId="77777777" w:rsidR="00AD6C47" w:rsidRPr="0040612E" w:rsidRDefault="00AD6C47" w:rsidP="0099136B">
      <w:pPr>
        <w:spacing w:line="240" w:lineRule="auto"/>
        <w:contextualSpacing/>
        <w:jc w:val="both"/>
        <w:rPr>
          <w:rFonts w:ascii="Arial Narrow" w:hAnsi="Arial Narrow" w:cs="Arial"/>
          <w:color w:val="000000" w:themeColor="text1"/>
        </w:rPr>
      </w:pPr>
    </w:p>
    <w:p w14:paraId="2191E836" w14:textId="77777777" w:rsidR="00067337" w:rsidRPr="0040612E" w:rsidRDefault="00C17231" w:rsidP="00067337">
      <w:pPr>
        <w:spacing w:after="0" w:line="240" w:lineRule="auto"/>
        <w:jc w:val="both"/>
        <w:rPr>
          <w:rFonts w:ascii="Arial Narrow" w:hAnsi="Arial Narrow" w:cs="Arial"/>
          <w:color w:val="000000" w:themeColor="text1"/>
        </w:rPr>
      </w:pPr>
      <w:r w:rsidRPr="0040612E">
        <w:rPr>
          <w:rFonts w:ascii="Arial Narrow" w:hAnsi="Arial Narrow" w:cs="Arial"/>
          <w:b/>
          <w:bCs/>
          <w:color w:val="000000" w:themeColor="text1"/>
          <w:highlight w:val="yellow"/>
        </w:rPr>
        <w:t xml:space="preserve">El </w:t>
      </w:r>
      <w:r w:rsidR="0099136B" w:rsidRPr="0040612E">
        <w:rPr>
          <w:rFonts w:ascii="Arial Narrow" w:hAnsi="Arial Narrow" w:cs="Arial"/>
          <w:b/>
          <w:bCs/>
          <w:color w:val="000000" w:themeColor="text1"/>
          <w:highlight w:val="yellow"/>
        </w:rPr>
        <w:t>A</w:t>
      </w:r>
      <w:r w:rsidR="0099136B" w:rsidRPr="0040612E">
        <w:rPr>
          <w:rFonts w:ascii="Arial Narrow" w:eastAsia="Calibri" w:hAnsi="Arial Narrow" w:cs="Arial"/>
          <w:b/>
          <w:bCs/>
          <w:color w:val="000000" w:themeColor="text1"/>
          <w:highlight w:val="yellow"/>
        </w:rPr>
        <w:t>traso en la secuencia constructiva de los subsidios</w:t>
      </w:r>
      <w:r w:rsidR="00067337" w:rsidRPr="0040612E">
        <w:rPr>
          <w:rFonts w:ascii="Arial Narrow" w:eastAsia="Calibri" w:hAnsi="Arial Narrow" w:cs="Arial"/>
          <w:b/>
          <w:bCs/>
          <w:color w:val="000000" w:themeColor="text1"/>
          <w:highlight w:val="yellow"/>
        </w:rPr>
        <w:t xml:space="preserve"> esto motivado al déficit de recursos y financiamiento referido a </w:t>
      </w:r>
      <w:r w:rsidR="00067337" w:rsidRPr="0040612E">
        <w:rPr>
          <w:rFonts w:ascii="Arial Narrow" w:hAnsi="Arial Narrow" w:cs="Arial"/>
          <w:color w:val="000000" w:themeColor="text1"/>
          <w:highlight w:val="yellow"/>
        </w:rPr>
        <w:t>215 metros lineales de puzle, 41 toneladas de cemento que hoy se le deben al plan del municipio, y el incremento de financiamiento de 1 millón 800 mil pesos cifra evaluada debido al aumento de precios de los materiales de la construcción.</w:t>
      </w:r>
    </w:p>
    <w:p w14:paraId="75862FA3" w14:textId="77777777" w:rsidR="00067337" w:rsidRPr="0040612E" w:rsidRDefault="00067337" w:rsidP="00067337">
      <w:pPr>
        <w:spacing w:after="0" w:line="240" w:lineRule="auto"/>
        <w:rPr>
          <w:rFonts w:ascii="Arial Narrow" w:eastAsia="Calibri" w:hAnsi="Arial Narrow" w:cs="Arial"/>
          <w:b/>
          <w:bCs/>
          <w:color w:val="00B050"/>
        </w:rPr>
      </w:pPr>
    </w:p>
    <w:p w14:paraId="37DE801E" w14:textId="77777777" w:rsidR="0099136B" w:rsidRPr="0040612E" w:rsidRDefault="00C17231" w:rsidP="00C17231">
      <w:pPr>
        <w:spacing w:after="0" w:line="240" w:lineRule="auto"/>
        <w:ind w:right="-1"/>
        <w:rPr>
          <w:rFonts w:ascii="Arial Narrow" w:hAnsi="Arial Narrow"/>
          <w:color w:val="000000" w:themeColor="text1"/>
          <w:highlight w:val="yellow"/>
        </w:rPr>
      </w:pPr>
      <w:r w:rsidRPr="0040612E">
        <w:rPr>
          <w:rFonts w:ascii="Arial Narrow" w:hAnsi="Arial Narrow" w:cs="Arial"/>
          <w:color w:val="000000" w:themeColor="text1"/>
          <w:highlight w:val="yellow"/>
        </w:rPr>
        <w:t xml:space="preserve">Además, para paliar el déficit de recursos </w:t>
      </w:r>
      <w:r w:rsidR="0099136B" w:rsidRPr="0040612E">
        <w:rPr>
          <w:rFonts w:ascii="Arial Narrow" w:eastAsia="Calibri" w:hAnsi="Arial Narrow" w:cs="Arial"/>
          <w:color w:val="000000" w:themeColor="text1"/>
          <w:highlight w:val="yellow"/>
        </w:rPr>
        <w:t>en las tiendas de materiales</w:t>
      </w:r>
      <w:r w:rsidRPr="0040612E">
        <w:rPr>
          <w:rFonts w:ascii="Arial Narrow" w:eastAsia="Calibri" w:hAnsi="Arial Narrow" w:cs="Arial"/>
          <w:color w:val="000000" w:themeColor="text1"/>
          <w:highlight w:val="yellow"/>
        </w:rPr>
        <w:t xml:space="preserve"> se </w:t>
      </w:r>
      <w:r w:rsidR="0099136B" w:rsidRPr="0040612E">
        <w:rPr>
          <w:rFonts w:ascii="Arial Narrow" w:hAnsi="Arial Narrow"/>
          <w:color w:val="000000" w:themeColor="text1"/>
          <w:highlight w:val="yellow"/>
        </w:rPr>
        <w:t>revisó y se actualizó los contratos con los proveedores que abastecen la tienda de materiales de la construcción.</w:t>
      </w:r>
    </w:p>
    <w:p w14:paraId="6DE5DB22" w14:textId="77777777" w:rsidR="0099136B" w:rsidRPr="0040612E" w:rsidRDefault="0099136B" w:rsidP="0099136B">
      <w:pPr>
        <w:spacing w:after="0" w:line="240" w:lineRule="auto"/>
        <w:jc w:val="both"/>
        <w:rPr>
          <w:rFonts w:ascii="Arial Narrow" w:hAnsi="Arial Narrow"/>
          <w:color w:val="000000" w:themeColor="text1"/>
          <w:highlight w:val="yellow"/>
        </w:rPr>
      </w:pPr>
      <w:r w:rsidRPr="0040612E">
        <w:rPr>
          <w:rFonts w:ascii="Arial Narrow" w:hAnsi="Arial Narrow"/>
          <w:color w:val="000000" w:themeColor="text1"/>
          <w:highlight w:val="yellow"/>
        </w:rPr>
        <w:t>Se realizo un encuentro con los técnicos de la vivienda en la que se solicitó por parte del especialista los recursos que se necesitan para la construcción según secuencia constructiva de las viviendas tanto para los subsidios como para los esfuerzos propios.</w:t>
      </w:r>
    </w:p>
    <w:p w14:paraId="26149832" w14:textId="77777777" w:rsidR="0099136B" w:rsidRPr="0040612E" w:rsidRDefault="0099136B" w:rsidP="0099136B">
      <w:pPr>
        <w:spacing w:after="0" w:line="240" w:lineRule="auto"/>
        <w:jc w:val="both"/>
        <w:rPr>
          <w:rFonts w:ascii="Arial Narrow" w:hAnsi="Arial Narrow"/>
          <w:color w:val="000000" w:themeColor="text1"/>
        </w:rPr>
      </w:pPr>
      <w:r w:rsidRPr="0040612E">
        <w:rPr>
          <w:rFonts w:ascii="Arial Narrow" w:hAnsi="Arial Narrow"/>
          <w:color w:val="000000" w:themeColor="text1"/>
          <w:highlight w:val="yellow"/>
        </w:rPr>
        <w:t xml:space="preserve">Se realizaron contratos con TCP en la provincia para la compra de conexiones hidráulicas y ladrillos en Villa </w:t>
      </w:r>
      <w:proofErr w:type="gramStart"/>
      <w:r w:rsidRPr="0040612E">
        <w:rPr>
          <w:rFonts w:ascii="Arial Narrow" w:hAnsi="Arial Narrow"/>
          <w:color w:val="000000" w:themeColor="text1"/>
          <w:highlight w:val="yellow"/>
        </w:rPr>
        <w:t>Clara</w:t>
      </w:r>
      <w:proofErr w:type="gramEnd"/>
      <w:r w:rsidRPr="0040612E">
        <w:rPr>
          <w:rFonts w:ascii="Arial Narrow" w:hAnsi="Arial Narrow"/>
          <w:color w:val="000000" w:themeColor="text1"/>
          <w:highlight w:val="yellow"/>
        </w:rPr>
        <w:t xml:space="preserve"> </w:t>
      </w:r>
      <w:r w:rsidR="00C17231" w:rsidRPr="0040612E">
        <w:rPr>
          <w:rFonts w:ascii="Arial Narrow" w:hAnsi="Arial Narrow"/>
          <w:color w:val="000000" w:themeColor="text1"/>
          <w:highlight w:val="yellow"/>
        </w:rPr>
        <w:t xml:space="preserve">así como </w:t>
      </w:r>
      <w:r w:rsidRPr="0040612E">
        <w:rPr>
          <w:rFonts w:ascii="Arial Narrow" w:hAnsi="Arial Narrow"/>
          <w:color w:val="000000" w:themeColor="text1"/>
          <w:highlight w:val="yellow"/>
        </w:rPr>
        <w:t xml:space="preserve">se </w:t>
      </w:r>
      <w:r w:rsidR="00C17231" w:rsidRPr="0040612E">
        <w:rPr>
          <w:rFonts w:ascii="Arial Narrow" w:hAnsi="Arial Narrow"/>
          <w:color w:val="000000" w:themeColor="text1"/>
          <w:highlight w:val="yellow"/>
        </w:rPr>
        <w:t xml:space="preserve">realizó </w:t>
      </w:r>
      <w:r w:rsidRPr="0040612E">
        <w:rPr>
          <w:rFonts w:ascii="Arial Narrow" w:hAnsi="Arial Narrow"/>
          <w:color w:val="000000" w:themeColor="text1"/>
          <w:highlight w:val="yellow"/>
        </w:rPr>
        <w:t xml:space="preserve">la compra de carpintería, herrajes de baño y conexiones con el fondo aprobado de la </w:t>
      </w:r>
      <w:r w:rsidR="00C17231" w:rsidRPr="0040612E">
        <w:rPr>
          <w:rFonts w:ascii="Arial Narrow" w:hAnsi="Arial Narrow"/>
          <w:color w:val="000000" w:themeColor="text1"/>
          <w:highlight w:val="yellow"/>
        </w:rPr>
        <w:t>Resolución</w:t>
      </w:r>
      <w:r w:rsidRPr="0040612E">
        <w:rPr>
          <w:rFonts w:ascii="Arial Narrow" w:hAnsi="Arial Narrow"/>
          <w:color w:val="000000" w:themeColor="text1"/>
          <w:highlight w:val="yellow"/>
        </w:rPr>
        <w:t>99.</w:t>
      </w:r>
      <w:r w:rsidR="00C17231" w:rsidRPr="0040612E">
        <w:rPr>
          <w:rFonts w:ascii="Arial Narrow" w:hAnsi="Arial Narrow"/>
          <w:color w:val="000000" w:themeColor="text1"/>
          <w:highlight w:val="yellow"/>
        </w:rPr>
        <w:t>Ademas p</w:t>
      </w:r>
      <w:r w:rsidRPr="0040612E">
        <w:rPr>
          <w:rFonts w:ascii="Arial Narrow" w:hAnsi="Arial Narrow"/>
          <w:color w:val="000000" w:themeColor="text1"/>
          <w:highlight w:val="yellow"/>
        </w:rPr>
        <w:t xml:space="preserve">or el </w:t>
      </w:r>
      <w:r w:rsidRPr="0040612E">
        <w:rPr>
          <w:rFonts w:ascii="Arial Narrow" w:hAnsi="Arial Narrow"/>
          <w:color w:val="000000" w:themeColor="text1"/>
          <w:highlight w:val="yellow"/>
        </w:rPr>
        <w:lastRenderedPageBreak/>
        <w:t>departamento comercial se analiza y se chequea semanalmente la entrada por facturas de productos a la tienda, se chequea todos los lunes en la operativa la entrada de recursos a la unidad de proveedores y TCP.</w:t>
      </w:r>
    </w:p>
    <w:p w14:paraId="7F1F7EEA" w14:textId="77777777" w:rsidR="00BC5C5C" w:rsidRDefault="00BC5C5C" w:rsidP="00CA5B4E">
      <w:pPr>
        <w:tabs>
          <w:tab w:val="left" w:pos="0"/>
        </w:tabs>
        <w:spacing w:after="0" w:line="240" w:lineRule="auto"/>
        <w:jc w:val="both"/>
        <w:rPr>
          <w:rFonts w:ascii="Arial Narrow" w:hAnsi="Arial Narrow" w:cs="Arial"/>
          <w:b/>
          <w:highlight w:val="green"/>
        </w:rPr>
      </w:pPr>
    </w:p>
    <w:p w14:paraId="7654E585" w14:textId="77777777" w:rsidR="00B1138D" w:rsidRPr="0019157B" w:rsidRDefault="0040612E" w:rsidP="00CA5B4E">
      <w:pPr>
        <w:tabs>
          <w:tab w:val="left" w:pos="0"/>
        </w:tabs>
        <w:spacing w:after="0" w:line="240" w:lineRule="auto"/>
        <w:jc w:val="both"/>
        <w:rPr>
          <w:rFonts w:ascii="Arial Narrow" w:hAnsi="Arial Narrow" w:cs="Arial"/>
          <w:b/>
          <w:highlight w:val="green"/>
        </w:rPr>
      </w:pPr>
      <w:r w:rsidRPr="0019157B">
        <w:rPr>
          <w:rFonts w:ascii="Arial Narrow" w:hAnsi="Arial Narrow" w:cs="Arial"/>
          <w:b/>
          <w:highlight w:val="green"/>
        </w:rPr>
        <w:t xml:space="preserve">En cuanto al </w:t>
      </w:r>
      <w:r w:rsidR="00806E16" w:rsidRPr="0019157B">
        <w:rPr>
          <w:rFonts w:ascii="Arial Narrow" w:hAnsi="Arial Narrow" w:cs="Arial"/>
          <w:b/>
          <w:highlight w:val="green"/>
        </w:rPr>
        <w:t xml:space="preserve">Acuerdo No 70 referida a la solución a </w:t>
      </w:r>
      <w:r w:rsidR="003A2371" w:rsidRPr="0019157B">
        <w:rPr>
          <w:rFonts w:ascii="Arial Narrow" w:hAnsi="Arial Narrow" w:cs="Arial"/>
          <w:b/>
          <w:highlight w:val="green"/>
        </w:rPr>
        <w:t>deficiencias señaladas</w:t>
      </w:r>
      <w:r w:rsidR="00806E16" w:rsidRPr="0019157B">
        <w:rPr>
          <w:rFonts w:ascii="Arial Narrow" w:hAnsi="Arial Narrow" w:cs="Arial"/>
          <w:b/>
          <w:highlight w:val="green"/>
        </w:rPr>
        <w:t xml:space="preserve"> sobre la marcha del sector no estatal y su generación de empleo</w:t>
      </w:r>
      <w:r w:rsidRPr="0019157B">
        <w:rPr>
          <w:rFonts w:ascii="Arial Narrow" w:hAnsi="Arial Narrow" w:cs="Arial"/>
          <w:b/>
          <w:highlight w:val="green"/>
        </w:rPr>
        <w:t xml:space="preserve">. </w:t>
      </w:r>
      <w:r w:rsidR="00B1138D" w:rsidRPr="0019157B">
        <w:rPr>
          <w:rFonts w:ascii="Arial Narrow" w:hAnsi="Arial Narrow" w:cs="Arial"/>
          <w:b/>
          <w:highlight w:val="green"/>
        </w:rPr>
        <w:t xml:space="preserve">F/C </w:t>
      </w:r>
      <w:proofErr w:type="gramStart"/>
      <w:r w:rsidR="00B1138D" w:rsidRPr="0019157B">
        <w:rPr>
          <w:rFonts w:ascii="Arial Narrow" w:hAnsi="Arial Narrow" w:cs="Arial"/>
          <w:b/>
          <w:highlight w:val="green"/>
        </w:rPr>
        <w:t>Diciembre</w:t>
      </w:r>
      <w:proofErr w:type="gramEnd"/>
      <w:r w:rsidR="00B1138D" w:rsidRPr="0019157B">
        <w:rPr>
          <w:rFonts w:ascii="Arial Narrow" w:hAnsi="Arial Narrow" w:cs="Arial"/>
          <w:b/>
          <w:highlight w:val="green"/>
        </w:rPr>
        <w:t xml:space="preserve"> 2023</w:t>
      </w:r>
    </w:p>
    <w:p w14:paraId="31F60BBD" w14:textId="77777777" w:rsidR="003A2371" w:rsidRPr="0019157B" w:rsidRDefault="003A2371" w:rsidP="00CA5B4E">
      <w:pPr>
        <w:tabs>
          <w:tab w:val="left" w:pos="0"/>
        </w:tabs>
        <w:spacing w:after="0" w:line="240" w:lineRule="auto"/>
        <w:jc w:val="both"/>
        <w:rPr>
          <w:rFonts w:ascii="Arial Narrow" w:hAnsi="Arial Narrow" w:cs="Arial"/>
          <w:b/>
          <w:highlight w:val="green"/>
        </w:rPr>
      </w:pPr>
    </w:p>
    <w:p w14:paraId="472D2535" w14:textId="77777777" w:rsidR="003A2371" w:rsidRPr="0019157B" w:rsidRDefault="003A2371" w:rsidP="003A2371">
      <w:pPr>
        <w:pStyle w:val="Prrafodelista"/>
        <w:numPr>
          <w:ilvl w:val="0"/>
          <w:numId w:val="2"/>
        </w:numPr>
        <w:tabs>
          <w:tab w:val="left" w:pos="0"/>
        </w:tabs>
        <w:spacing w:after="0" w:line="240" w:lineRule="auto"/>
        <w:jc w:val="both"/>
        <w:rPr>
          <w:rFonts w:ascii="Arial Narrow" w:hAnsi="Arial Narrow" w:cs="Arial"/>
          <w:b/>
          <w:highlight w:val="green"/>
        </w:rPr>
      </w:pPr>
      <w:r w:rsidRPr="0019157B">
        <w:rPr>
          <w:rFonts w:ascii="Arial Narrow" w:hAnsi="Arial Narrow" w:cs="Arial"/>
          <w:b/>
          <w:highlight w:val="green"/>
        </w:rPr>
        <w:t>Elevados precios.</w:t>
      </w:r>
    </w:p>
    <w:p w14:paraId="29F92A09" w14:textId="77777777" w:rsidR="003A2371" w:rsidRPr="0019157B" w:rsidRDefault="003A2371" w:rsidP="003A2371">
      <w:pPr>
        <w:pStyle w:val="Prrafodelista"/>
        <w:numPr>
          <w:ilvl w:val="0"/>
          <w:numId w:val="2"/>
        </w:numPr>
        <w:tabs>
          <w:tab w:val="left" w:pos="0"/>
        </w:tabs>
        <w:spacing w:after="0" w:line="240" w:lineRule="auto"/>
        <w:jc w:val="both"/>
        <w:rPr>
          <w:rFonts w:ascii="Arial Narrow" w:hAnsi="Arial Narrow" w:cs="Arial"/>
          <w:b/>
          <w:highlight w:val="green"/>
        </w:rPr>
      </w:pPr>
      <w:r w:rsidRPr="0019157B">
        <w:rPr>
          <w:rFonts w:ascii="Arial Narrow" w:hAnsi="Arial Narrow" w:cs="Arial"/>
          <w:b/>
          <w:highlight w:val="green"/>
        </w:rPr>
        <w:t>Ejercicio los o del trabajo por cuenta propia de forma ilegal.</w:t>
      </w:r>
    </w:p>
    <w:p w14:paraId="56CE758F" w14:textId="77777777" w:rsidR="00597B09" w:rsidRPr="0019157B" w:rsidRDefault="003A2371" w:rsidP="003A2371">
      <w:pPr>
        <w:pStyle w:val="Prrafodelista"/>
        <w:numPr>
          <w:ilvl w:val="0"/>
          <w:numId w:val="2"/>
        </w:numPr>
        <w:tabs>
          <w:tab w:val="left" w:pos="0"/>
        </w:tabs>
        <w:spacing w:after="0" w:line="240" w:lineRule="auto"/>
        <w:jc w:val="both"/>
        <w:rPr>
          <w:rFonts w:ascii="Arial Narrow" w:hAnsi="Arial Narrow" w:cs="Arial"/>
          <w:b/>
          <w:highlight w:val="green"/>
        </w:rPr>
      </w:pPr>
      <w:r w:rsidRPr="0019157B">
        <w:rPr>
          <w:rFonts w:ascii="Arial Narrow" w:hAnsi="Arial Narrow" w:cs="Arial"/>
          <w:b/>
          <w:highlight w:val="green"/>
        </w:rPr>
        <w:t xml:space="preserve">Personal </w:t>
      </w:r>
      <w:r w:rsidR="00274E9A" w:rsidRPr="0019157B">
        <w:rPr>
          <w:rFonts w:ascii="Arial Narrow" w:hAnsi="Arial Narrow" w:cs="Arial"/>
          <w:b/>
          <w:highlight w:val="green"/>
        </w:rPr>
        <w:t>ajeno en</w:t>
      </w:r>
      <w:r w:rsidR="00597B09" w:rsidRPr="0019157B">
        <w:rPr>
          <w:rFonts w:ascii="Arial Narrow" w:hAnsi="Arial Narrow" w:cs="Arial"/>
          <w:b/>
          <w:highlight w:val="green"/>
        </w:rPr>
        <w:t xml:space="preserve"> los locales sin la debida autorización.</w:t>
      </w:r>
    </w:p>
    <w:p w14:paraId="4980C411" w14:textId="77777777" w:rsidR="003A2371" w:rsidRPr="0019157B" w:rsidRDefault="00597B09" w:rsidP="003A2371">
      <w:pPr>
        <w:pStyle w:val="Prrafodelista"/>
        <w:numPr>
          <w:ilvl w:val="0"/>
          <w:numId w:val="2"/>
        </w:numPr>
        <w:tabs>
          <w:tab w:val="left" w:pos="0"/>
        </w:tabs>
        <w:spacing w:after="0" w:line="240" w:lineRule="auto"/>
        <w:jc w:val="both"/>
        <w:rPr>
          <w:rFonts w:ascii="Arial Narrow" w:hAnsi="Arial Narrow" w:cs="Arial"/>
          <w:b/>
          <w:highlight w:val="green"/>
        </w:rPr>
      </w:pPr>
      <w:r w:rsidRPr="0019157B">
        <w:rPr>
          <w:rFonts w:ascii="Arial Narrow" w:hAnsi="Arial Narrow" w:cs="Arial"/>
          <w:b/>
          <w:highlight w:val="green"/>
        </w:rPr>
        <w:t>Venta de productos industriales.</w:t>
      </w:r>
    </w:p>
    <w:p w14:paraId="6BEEA733" w14:textId="77777777" w:rsidR="00597B09" w:rsidRPr="0019157B" w:rsidRDefault="00597B09" w:rsidP="003A2371">
      <w:pPr>
        <w:pStyle w:val="Prrafodelista"/>
        <w:numPr>
          <w:ilvl w:val="0"/>
          <w:numId w:val="2"/>
        </w:numPr>
        <w:tabs>
          <w:tab w:val="left" w:pos="0"/>
        </w:tabs>
        <w:spacing w:after="0" w:line="240" w:lineRule="auto"/>
        <w:jc w:val="both"/>
        <w:rPr>
          <w:rFonts w:ascii="Arial Narrow" w:hAnsi="Arial Narrow" w:cs="Arial"/>
          <w:b/>
          <w:highlight w:val="green"/>
        </w:rPr>
      </w:pPr>
      <w:r w:rsidRPr="0019157B">
        <w:rPr>
          <w:rFonts w:ascii="Arial Narrow" w:hAnsi="Arial Narrow" w:cs="Arial"/>
          <w:b/>
          <w:highlight w:val="green"/>
        </w:rPr>
        <w:t>Venta de todo tipo de mercancías sin poseer el proyecto establecido.</w:t>
      </w:r>
    </w:p>
    <w:p w14:paraId="3D91465D" w14:textId="77777777" w:rsidR="00597B09" w:rsidRPr="0019157B" w:rsidRDefault="00597B09" w:rsidP="003A2371">
      <w:pPr>
        <w:pStyle w:val="Prrafodelista"/>
        <w:numPr>
          <w:ilvl w:val="0"/>
          <w:numId w:val="2"/>
        </w:numPr>
        <w:tabs>
          <w:tab w:val="left" w:pos="0"/>
        </w:tabs>
        <w:spacing w:after="0" w:line="240" w:lineRule="auto"/>
        <w:jc w:val="both"/>
        <w:rPr>
          <w:rFonts w:ascii="Arial Narrow" w:hAnsi="Arial Narrow" w:cs="Arial"/>
          <w:b/>
          <w:highlight w:val="green"/>
        </w:rPr>
      </w:pPr>
      <w:r w:rsidRPr="0019157B">
        <w:rPr>
          <w:rFonts w:ascii="Arial Narrow" w:hAnsi="Arial Narrow" w:cs="Arial"/>
          <w:b/>
          <w:highlight w:val="green"/>
        </w:rPr>
        <w:t xml:space="preserve">Existen </w:t>
      </w:r>
      <w:r w:rsidR="00274E9A" w:rsidRPr="0019157B">
        <w:rPr>
          <w:rFonts w:ascii="Arial Narrow" w:hAnsi="Arial Narrow" w:cs="Arial"/>
          <w:b/>
          <w:highlight w:val="green"/>
        </w:rPr>
        <w:t>locales</w:t>
      </w:r>
      <w:r w:rsidRPr="0019157B">
        <w:rPr>
          <w:rFonts w:ascii="Arial Narrow" w:hAnsi="Arial Narrow" w:cs="Arial"/>
          <w:b/>
          <w:highlight w:val="green"/>
        </w:rPr>
        <w:t xml:space="preserve"> de los TCP falto de estética y pintura.</w:t>
      </w:r>
    </w:p>
    <w:p w14:paraId="09453AED" w14:textId="77777777" w:rsidR="00597B09" w:rsidRPr="0019157B" w:rsidRDefault="00597B09" w:rsidP="003A2371">
      <w:pPr>
        <w:pStyle w:val="Prrafodelista"/>
        <w:numPr>
          <w:ilvl w:val="0"/>
          <w:numId w:val="2"/>
        </w:numPr>
        <w:tabs>
          <w:tab w:val="left" w:pos="0"/>
        </w:tabs>
        <w:spacing w:after="0" w:line="240" w:lineRule="auto"/>
        <w:jc w:val="both"/>
        <w:rPr>
          <w:rFonts w:ascii="Arial Narrow" w:hAnsi="Arial Narrow" w:cs="Arial"/>
          <w:b/>
          <w:highlight w:val="green"/>
        </w:rPr>
      </w:pPr>
      <w:r w:rsidRPr="0019157B">
        <w:rPr>
          <w:rFonts w:ascii="Arial Narrow" w:hAnsi="Arial Narrow" w:cs="Arial"/>
          <w:b/>
          <w:highlight w:val="green"/>
        </w:rPr>
        <w:t xml:space="preserve">Existen MIPYME sin ingresar </w:t>
      </w:r>
      <w:r w:rsidR="00274E9A" w:rsidRPr="0019157B">
        <w:rPr>
          <w:rFonts w:ascii="Arial Narrow" w:hAnsi="Arial Narrow" w:cs="Arial"/>
          <w:b/>
          <w:highlight w:val="green"/>
        </w:rPr>
        <w:t>a la cuenta de desarrollo local del Municipio</w:t>
      </w:r>
    </w:p>
    <w:p w14:paraId="3FF2411B" w14:textId="77777777" w:rsidR="00CA5B4E" w:rsidRPr="0019157B" w:rsidRDefault="00274E9A" w:rsidP="00CA5B4E">
      <w:pPr>
        <w:tabs>
          <w:tab w:val="left" w:pos="0"/>
        </w:tabs>
        <w:spacing w:after="0" w:line="240" w:lineRule="auto"/>
        <w:jc w:val="both"/>
        <w:rPr>
          <w:rFonts w:ascii="Arial Narrow" w:hAnsi="Arial Narrow" w:cs="Arial"/>
          <w:b/>
          <w:highlight w:val="green"/>
        </w:rPr>
      </w:pPr>
      <w:r w:rsidRPr="0019157B">
        <w:rPr>
          <w:rFonts w:ascii="Arial Narrow" w:hAnsi="Arial Narrow" w:cs="Arial"/>
          <w:b/>
          <w:highlight w:val="green"/>
        </w:rPr>
        <w:t xml:space="preserve">. </w:t>
      </w:r>
      <w:proofErr w:type="gramStart"/>
      <w:r w:rsidRPr="0019157B">
        <w:rPr>
          <w:rFonts w:ascii="Arial Narrow" w:hAnsi="Arial Narrow" w:cs="Arial"/>
          <w:b/>
          <w:highlight w:val="green"/>
        </w:rPr>
        <w:t>( El</w:t>
      </w:r>
      <w:proofErr w:type="gramEnd"/>
      <w:r w:rsidRPr="0019157B">
        <w:rPr>
          <w:rFonts w:ascii="Arial Narrow" w:hAnsi="Arial Narrow" w:cs="Arial"/>
          <w:b/>
          <w:highlight w:val="green"/>
        </w:rPr>
        <w:t xml:space="preserve"> Cieno, Mable, reparaciones Hidráulicas, Bequer y autopartes Yoniel).</w:t>
      </w:r>
    </w:p>
    <w:p w14:paraId="4BB88CB0" w14:textId="77777777" w:rsidR="00B1138D" w:rsidRPr="0019157B" w:rsidRDefault="00274E9A" w:rsidP="00274E9A">
      <w:pPr>
        <w:pStyle w:val="Prrafodelista"/>
        <w:numPr>
          <w:ilvl w:val="0"/>
          <w:numId w:val="2"/>
        </w:numPr>
        <w:tabs>
          <w:tab w:val="left" w:pos="0"/>
        </w:tabs>
        <w:spacing w:after="0" w:line="240" w:lineRule="auto"/>
        <w:jc w:val="both"/>
        <w:rPr>
          <w:rFonts w:ascii="Arial Narrow" w:hAnsi="Arial Narrow" w:cs="Arial"/>
          <w:b/>
          <w:highlight w:val="green"/>
        </w:rPr>
      </w:pPr>
      <w:r w:rsidRPr="0019157B">
        <w:rPr>
          <w:rFonts w:ascii="Arial Narrow" w:hAnsi="Arial Narrow" w:cs="Arial"/>
          <w:b/>
          <w:highlight w:val="green"/>
        </w:rPr>
        <w:t xml:space="preserve">Existen Proyectos de Desarrollo </w:t>
      </w:r>
      <w:proofErr w:type="spellStart"/>
      <w:proofErr w:type="gramStart"/>
      <w:r w:rsidRPr="0019157B">
        <w:rPr>
          <w:rFonts w:ascii="Arial Narrow" w:hAnsi="Arial Narrow" w:cs="Arial"/>
          <w:b/>
          <w:highlight w:val="green"/>
        </w:rPr>
        <w:t>Localsin</w:t>
      </w:r>
      <w:proofErr w:type="spellEnd"/>
      <w:r w:rsidRPr="0019157B">
        <w:rPr>
          <w:rFonts w:ascii="Arial Narrow" w:hAnsi="Arial Narrow" w:cs="Arial"/>
          <w:b/>
          <w:highlight w:val="green"/>
        </w:rPr>
        <w:t xml:space="preserve">  ingresar</w:t>
      </w:r>
      <w:proofErr w:type="gramEnd"/>
      <w:r w:rsidRPr="0019157B">
        <w:rPr>
          <w:rFonts w:ascii="Arial Narrow" w:hAnsi="Arial Narrow" w:cs="Arial"/>
          <w:b/>
          <w:highlight w:val="green"/>
        </w:rPr>
        <w:t xml:space="preserve"> a la cuenta de desarrollo del municipio</w:t>
      </w:r>
      <w:r w:rsidR="00B1138D" w:rsidRPr="0019157B">
        <w:rPr>
          <w:rFonts w:ascii="Arial Narrow" w:hAnsi="Arial Narrow" w:cs="Arial"/>
          <w:b/>
          <w:highlight w:val="green"/>
        </w:rPr>
        <w:t xml:space="preserve"> PDL Agroindustrial y Ganadero La Estrella, PDL El Placer.</w:t>
      </w:r>
    </w:p>
    <w:p w14:paraId="01FA1AA7" w14:textId="77777777" w:rsidR="00274E9A" w:rsidRPr="0019157B" w:rsidRDefault="00B1138D" w:rsidP="00274E9A">
      <w:pPr>
        <w:pStyle w:val="Prrafodelista"/>
        <w:numPr>
          <w:ilvl w:val="0"/>
          <w:numId w:val="2"/>
        </w:numPr>
        <w:tabs>
          <w:tab w:val="left" w:pos="0"/>
        </w:tabs>
        <w:spacing w:after="0" w:line="240" w:lineRule="auto"/>
        <w:jc w:val="both"/>
        <w:rPr>
          <w:rFonts w:ascii="Arial Narrow" w:hAnsi="Arial Narrow" w:cs="Arial"/>
          <w:b/>
          <w:highlight w:val="green"/>
        </w:rPr>
      </w:pPr>
      <w:r w:rsidRPr="0019157B">
        <w:rPr>
          <w:rFonts w:ascii="Arial Narrow" w:hAnsi="Arial Narrow" w:cs="Arial"/>
          <w:b/>
          <w:highlight w:val="green"/>
        </w:rPr>
        <w:t xml:space="preserve">Implementar el cumplimiento del acuerdo en un plazo no mayor de 30 </w:t>
      </w:r>
      <w:proofErr w:type="spellStart"/>
      <w:r w:rsidRPr="0019157B">
        <w:rPr>
          <w:rFonts w:ascii="Arial Narrow" w:hAnsi="Arial Narrow" w:cs="Arial"/>
          <w:b/>
          <w:highlight w:val="green"/>
        </w:rPr>
        <w:t>dias</w:t>
      </w:r>
      <w:proofErr w:type="spellEnd"/>
      <w:r w:rsidRPr="0019157B">
        <w:rPr>
          <w:rFonts w:ascii="Arial Narrow" w:hAnsi="Arial Narrow" w:cs="Arial"/>
          <w:b/>
          <w:highlight w:val="green"/>
        </w:rPr>
        <w:t xml:space="preserve"> a partir de la notificación  </w:t>
      </w:r>
    </w:p>
    <w:p w14:paraId="72DD1C8E" w14:textId="77777777" w:rsidR="00274E9A" w:rsidRPr="0019157B" w:rsidRDefault="00274E9A" w:rsidP="00CA5B4E">
      <w:pPr>
        <w:tabs>
          <w:tab w:val="left" w:pos="0"/>
        </w:tabs>
        <w:spacing w:after="0" w:line="240" w:lineRule="auto"/>
        <w:jc w:val="both"/>
        <w:rPr>
          <w:rFonts w:ascii="Arial Narrow" w:hAnsi="Arial Narrow" w:cs="Arial"/>
          <w:bCs/>
          <w:highlight w:val="green"/>
        </w:rPr>
      </w:pPr>
    </w:p>
    <w:p w14:paraId="279D7404" w14:textId="77777777" w:rsidR="00413D3A" w:rsidRPr="0019157B" w:rsidRDefault="00413D3A" w:rsidP="00413D3A">
      <w:pPr>
        <w:spacing w:after="0" w:line="240" w:lineRule="auto"/>
        <w:jc w:val="both"/>
        <w:rPr>
          <w:rFonts w:ascii="Arial Narrow" w:eastAsia="Times New Roman" w:hAnsi="Arial Narrow" w:cs="Arial"/>
          <w:highlight w:val="green"/>
        </w:rPr>
      </w:pPr>
      <w:r w:rsidRPr="0019157B">
        <w:rPr>
          <w:rFonts w:ascii="Arial Narrow" w:eastAsia="Times New Roman" w:hAnsi="Arial Narrow" w:cs="Arial"/>
          <w:highlight w:val="green"/>
        </w:rPr>
        <w:t xml:space="preserve">Al igual que con el acuerdo </w:t>
      </w:r>
      <w:r w:rsidR="0019157B">
        <w:rPr>
          <w:rFonts w:ascii="Arial Narrow" w:eastAsia="Times New Roman" w:hAnsi="Arial Narrow" w:cs="Arial"/>
          <w:highlight w:val="green"/>
        </w:rPr>
        <w:t xml:space="preserve">valorado anteriormente </w:t>
      </w:r>
      <w:r w:rsidR="0019157B" w:rsidRPr="0019157B">
        <w:rPr>
          <w:rFonts w:ascii="Arial Narrow" w:eastAsia="Times New Roman" w:hAnsi="Arial Narrow" w:cs="Arial"/>
          <w:highlight w:val="green"/>
        </w:rPr>
        <w:t xml:space="preserve">también se pudo </w:t>
      </w:r>
      <w:r w:rsidRPr="0019157B">
        <w:rPr>
          <w:rFonts w:ascii="Arial Narrow" w:eastAsia="Times New Roman" w:hAnsi="Arial Narrow" w:cs="Arial"/>
          <w:highlight w:val="green"/>
        </w:rPr>
        <w:t>apreciar que el Consejo de la Administración Municipal cumplió con la implementación del acuerdo y el seguimiento al plan de acción concebido para solucionar los problemas y deficiencias señaladas</w:t>
      </w:r>
      <w:r w:rsidR="0019157B" w:rsidRPr="0019157B">
        <w:rPr>
          <w:rFonts w:ascii="Arial Narrow" w:eastAsia="Times New Roman" w:hAnsi="Arial Narrow" w:cs="Arial"/>
          <w:highlight w:val="green"/>
        </w:rPr>
        <w:t xml:space="preserve"> en el Acuerdo No 70</w:t>
      </w:r>
    </w:p>
    <w:p w14:paraId="5E7894BE" w14:textId="77777777" w:rsidR="00413D3A" w:rsidRPr="00FD1275" w:rsidRDefault="00413D3A" w:rsidP="00CA5B4E">
      <w:pPr>
        <w:tabs>
          <w:tab w:val="left" w:pos="0"/>
        </w:tabs>
        <w:spacing w:after="0" w:line="240" w:lineRule="auto"/>
        <w:jc w:val="both"/>
        <w:rPr>
          <w:rFonts w:ascii="Arial" w:hAnsi="Arial" w:cs="Arial"/>
          <w:bCs/>
          <w:sz w:val="24"/>
          <w:szCs w:val="24"/>
          <w:highlight w:val="green"/>
        </w:rPr>
      </w:pPr>
    </w:p>
    <w:p w14:paraId="52EF2E50" w14:textId="77777777" w:rsidR="00E305BF" w:rsidRPr="00FD1275" w:rsidRDefault="0019157B" w:rsidP="00E305BF">
      <w:pPr>
        <w:spacing w:after="0" w:line="240" w:lineRule="auto"/>
        <w:jc w:val="both"/>
        <w:rPr>
          <w:rFonts w:ascii="Arial Narrow" w:hAnsi="Arial Narrow"/>
          <w:highlight w:val="green"/>
        </w:rPr>
      </w:pPr>
      <w:r w:rsidRPr="00FD1275">
        <w:rPr>
          <w:rFonts w:ascii="Arial Narrow" w:hAnsi="Arial Narrow"/>
          <w:highlight w:val="green"/>
        </w:rPr>
        <w:t>Por parte de la</w:t>
      </w:r>
      <w:r w:rsidR="00E305BF" w:rsidRPr="00FD1275">
        <w:rPr>
          <w:rFonts w:ascii="Arial Narrow" w:hAnsi="Arial Narrow"/>
          <w:highlight w:val="green"/>
        </w:rPr>
        <w:t xml:space="preserve"> dirección municipal de Trabajo y Seguridad Social  para dar cumplimiento al acuerdo creó comisión de trabajo integrada por los miembros del C/D y especialistas para visitar semanalmente a los TPCP con el objetivo de verificar y controlar  el cumplimiento de los proyectos de trabajo aprobados en cada una de las actividades, siendo visitados hasta el cierre Julio/2023 un total de 536 trabajadores, de ellos 129 fueron visitados en composición del grupo multidisciplinario con la participación de los organismos de Supervisión integral , Finanzas y Precios Higiene y Epidemiología y la DMTSS y 407 trabajadores fueron visitados por el departamento de empleo no estatal y miembros de C/D designados, dejando evidencia escrita de las visitas realizadas.</w:t>
      </w:r>
    </w:p>
    <w:p w14:paraId="3CD0A57B" w14:textId="77777777" w:rsidR="00E305BF" w:rsidRPr="00FD1275" w:rsidRDefault="00E305BF" w:rsidP="00E305BF">
      <w:pPr>
        <w:spacing w:after="0"/>
        <w:ind w:right="-1"/>
        <w:jc w:val="both"/>
        <w:rPr>
          <w:rFonts w:ascii="Arial Narrow" w:hAnsi="Arial Narrow" w:cs="Arial"/>
          <w:highlight w:val="green"/>
        </w:rPr>
      </w:pPr>
    </w:p>
    <w:p w14:paraId="2B69212C" w14:textId="77777777" w:rsidR="00E305BF" w:rsidRPr="00FD1275" w:rsidRDefault="00E305BF" w:rsidP="00E305BF">
      <w:pPr>
        <w:spacing w:after="0" w:line="240" w:lineRule="auto"/>
        <w:jc w:val="both"/>
        <w:rPr>
          <w:rFonts w:ascii="Arial Narrow" w:hAnsi="Arial Narrow"/>
          <w:highlight w:val="green"/>
        </w:rPr>
      </w:pPr>
      <w:r w:rsidRPr="00FD1275">
        <w:rPr>
          <w:rFonts w:ascii="Arial Narrow" w:hAnsi="Arial Narrow"/>
          <w:highlight w:val="green"/>
        </w:rPr>
        <w:t>Hasta la fecha se han aplicado por la dirección de Supervisión Integral un total de 50 decretos, de ellos 36 por e No. 45 y 14 por el No.30 por violaciones en los proyectos, existencia de personas ajenas en los locales sin la debida autorización, venta de productos sin aún poseer la autorización establecida y la venta de productos industriales no concebidos para la venta en los proyectos de trabajo y violaciones de precios concertados.</w:t>
      </w:r>
    </w:p>
    <w:p w14:paraId="7B2A6561" w14:textId="77777777" w:rsidR="00E305BF" w:rsidRPr="00FD1275" w:rsidRDefault="00E305BF" w:rsidP="00E305BF">
      <w:pPr>
        <w:spacing w:after="0"/>
        <w:ind w:right="-1"/>
        <w:jc w:val="both"/>
        <w:rPr>
          <w:rFonts w:ascii="Arial Narrow" w:hAnsi="Arial Narrow" w:cs="Arial"/>
          <w:highlight w:val="green"/>
        </w:rPr>
      </w:pPr>
    </w:p>
    <w:p w14:paraId="2480369F" w14:textId="77777777" w:rsidR="00E305BF" w:rsidRPr="00FD1275" w:rsidRDefault="00E305BF" w:rsidP="00E305BF">
      <w:pPr>
        <w:spacing w:after="0" w:line="240" w:lineRule="auto"/>
        <w:jc w:val="both"/>
        <w:rPr>
          <w:rFonts w:ascii="Arial Narrow" w:hAnsi="Arial Narrow"/>
          <w:highlight w:val="green"/>
        </w:rPr>
      </w:pPr>
      <w:r w:rsidRPr="00FD1275">
        <w:rPr>
          <w:rFonts w:ascii="Arial Narrow" w:hAnsi="Arial Narrow"/>
          <w:highlight w:val="green"/>
        </w:rPr>
        <w:t>La DMTSS creó un mecanismo de control en el departamento de empleo no estatal donde una vez aprobaos los proyectos se les notifica a los solicitantes para que procedan a recoger su autorización sobre el cual se deja constancia escrita de la fecha de recogida y firma de los mismos, además, una vez que hayan transcurrido  los 30 días de su aprobación y no se hayan presentado a la DMTSS a recoger los documentos se procede a dar baja de oficio por no recogida de los mismos, evitando así violaciones en los pagos fiscales según lo establecido en la Ley No.44/2021 sobre el ejercicio del Trabajo por Cuenta Propia.</w:t>
      </w:r>
    </w:p>
    <w:p w14:paraId="65BC3951" w14:textId="77777777" w:rsidR="00E305BF" w:rsidRPr="00FD1275" w:rsidRDefault="00E305BF" w:rsidP="00E305BF">
      <w:pPr>
        <w:spacing w:after="0" w:line="240" w:lineRule="auto"/>
        <w:jc w:val="both"/>
        <w:rPr>
          <w:rFonts w:ascii="Arial Narrow" w:hAnsi="Arial Narrow"/>
          <w:highlight w:val="green"/>
        </w:rPr>
      </w:pPr>
      <w:r w:rsidRPr="00FD1275">
        <w:rPr>
          <w:rFonts w:ascii="Arial Narrow" w:hAnsi="Arial Narrow"/>
          <w:highlight w:val="green"/>
        </w:rPr>
        <w:t>Se han otorgado durante el año 2023 186 altas y 145 bajas de las cuales 57 bajas fueron de oficio a solicitud de la Dirección municipal de la ONAT por violaciones en los pagos fiscales, los cuales según lo establecido en la ley no pueden ejercer durante el término de 5 años.</w:t>
      </w:r>
    </w:p>
    <w:p w14:paraId="00EFC42D" w14:textId="77777777" w:rsidR="00E305BF" w:rsidRPr="00FD1275" w:rsidRDefault="00E305BF" w:rsidP="00E305BF">
      <w:pPr>
        <w:spacing w:after="0" w:line="240" w:lineRule="auto"/>
        <w:jc w:val="both"/>
        <w:rPr>
          <w:rFonts w:ascii="Arial Narrow" w:hAnsi="Arial Narrow"/>
          <w:highlight w:val="green"/>
        </w:rPr>
      </w:pPr>
    </w:p>
    <w:p w14:paraId="0945AD78" w14:textId="77777777" w:rsidR="00E305BF" w:rsidRPr="00FD1275" w:rsidRDefault="00E305BF" w:rsidP="00E305BF">
      <w:pPr>
        <w:spacing w:after="0" w:line="240" w:lineRule="auto"/>
        <w:jc w:val="both"/>
        <w:rPr>
          <w:rFonts w:ascii="Arial Narrow" w:hAnsi="Arial Narrow"/>
          <w:highlight w:val="green"/>
        </w:rPr>
      </w:pPr>
      <w:r w:rsidRPr="00FD1275">
        <w:rPr>
          <w:rFonts w:ascii="Arial Narrow" w:hAnsi="Arial Narrow"/>
          <w:highlight w:val="green"/>
        </w:rPr>
        <w:t xml:space="preserve">En el mes de abril de 2023 se realizó seminario de preparación a los TPCP sobre la concertación de precios y la elaboración de las fichas de costo por parte del grupo municipal </w:t>
      </w:r>
      <w:r w:rsidR="003B4EB7" w:rsidRPr="00FD1275">
        <w:rPr>
          <w:rFonts w:ascii="Arial Narrow" w:hAnsi="Arial Narrow"/>
          <w:highlight w:val="green"/>
        </w:rPr>
        <w:t>y mediante la creación de un grupo de</w:t>
      </w:r>
      <w:bookmarkStart w:id="8" w:name="_Hlk153919367"/>
      <w:r w:rsidRPr="00FD1275">
        <w:rPr>
          <w:rFonts w:ascii="Arial Narrow" w:hAnsi="Arial Narrow"/>
          <w:highlight w:val="green"/>
        </w:rPr>
        <w:t>W</w:t>
      </w:r>
      <w:r w:rsidR="003B4EB7" w:rsidRPr="00FD1275">
        <w:rPr>
          <w:rFonts w:ascii="Arial Narrow" w:hAnsi="Arial Narrow"/>
          <w:highlight w:val="green"/>
        </w:rPr>
        <w:t>h</w:t>
      </w:r>
      <w:r w:rsidRPr="00FD1275">
        <w:rPr>
          <w:rFonts w:ascii="Arial Narrow" w:hAnsi="Arial Narrow"/>
          <w:highlight w:val="green"/>
        </w:rPr>
        <w:t>a</w:t>
      </w:r>
      <w:r w:rsidR="003B4EB7" w:rsidRPr="00FD1275">
        <w:rPr>
          <w:rFonts w:ascii="Arial Narrow" w:hAnsi="Arial Narrow"/>
          <w:highlight w:val="green"/>
        </w:rPr>
        <w:t>t</w:t>
      </w:r>
      <w:r w:rsidRPr="00FD1275">
        <w:rPr>
          <w:rFonts w:ascii="Arial Narrow" w:hAnsi="Arial Narrow"/>
          <w:highlight w:val="green"/>
        </w:rPr>
        <w:t>za</w:t>
      </w:r>
      <w:r w:rsidR="003B4EB7" w:rsidRPr="00FD1275">
        <w:rPr>
          <w:rFonts w:ascii="Arial Narrow" w:hAnsi="Arial Narrow"/>
          <w:highlight w:val="green"/>
        </w:rPr>
        <w:t>p</w:t>
      </w:r>
      <w:r w:rsidRPr="00FD1275">
        <w:rPr>
          <w:rFonts w:ascii="Arial Narrow" w:hAnsi="Arial Narrow"/>
          <w:highlight w:val="green"/>
        </w:rPr>
        <w:t xml:space="preserve">p </w:t>
      </w:r>
      <w:bookmarkEnd w:id="8"/>
      <w:r w:rsidRPr="00FD1275">
        <w:rPr>
          <w:rFonts w:ascii="Arial Narrow" w:hAnsi="Arial Narrow"/>
          <w:highlight w:val="green"/>
        </w:rPr>
        <w:t>para mantener informados los trabajadores sobre los precios concertados y las orientaciones que se reciben de los organismos superiores, además este grupo fue creado con el objetivo de que puedan estar comunicando sus inquietudes y sugerencias a las autoridades del territorio.Además, esta ocasión fue propicia para preparar y notificar a los TPCP sobre los productos que pueden estar comercializando según lo aprobado en sus proyectos de trabajo</w:t>
      </w:r>
    </w:p>
    <w:p w14:paraId="511C9422" w14:textId="77777777" w:rsidR="00E305BF" w:rsidRPr="00FD1275" w:rsidRDefault="00E305BF" w:rsidP="00E305BF">
      <w:pPr>
        <w:spacing w:after="0"/>
        <w:ind w:right="-1"/>
        <w:jc w:val="both"/>
        <w:rPr>
          <w:rFonts w:ascii="Arial Narrow" w:hAnsi="Arial Narrow" w:cs="Arial"/>
          <w:highlight w:val="green"/>
        </w:rPr>
      </w:pPr>
    </w:p>
    <w:p w14:paraId="506BC2E4" w14:textId="77777777" w:rsidR="003B4EB7" w:rsidRPr="00FD1275" w:rsidRDefault="00E305BF" w:rsidP="00E305BF">
      <w:pPr>
        <w:spacing w:after="0" w:line="240" w:lineRule="auto"/>
        <w:jc w:val="both"/>
        <w:rPr>
          <w:rFonts w:ascii="Arial Narrow" w:hAnsi="Arial Narrow"/>
          <w:highlight w:val="green"/>
        </w:rPr>
      </w:pPr>
      <w:r w:rsidRPr="00FD1275">
        <w:rPr>
          <w:rFonts w:ascii="Arial Narrow" w:hAnsi="Arial Narrow"/>
          <w:highlight w:val="green"/>
        </w:rPr>
        <w:lastRenderedPageBreak/>
        <w:t xml:space="preserve">En las visitas realizadas semanalmente a los locales y puntos de venta de los TCPC, se les realizó los señalamientos </w:t>
      </w:r>
      <w:r w:rsidR="003B4EB7" w:rsidRPr="00FD1275">
        <w:rPr>
          <w:rFonts w:ascii="Arial Narrow" w:hAnsi="Arial Narrow"/>
          <w:highlight w:val="green"/>
        </w:rPr>
        <w:t>sobre la estética y acondicionamiento de los locales utilizados para sus labores</w:t>
      </w:r>
      <w:r w:rsidR="00FD1275" w:rsidRPr="00FD1275">
        <w:rPr>
          <w:rFonts w:ascii="Arial Narrow" w:hAnsi="Arial Narrow"/>
          <w:highlight w:val="green"/>
        </w:rPr>
        <w:t xml:space="preserve"> (Pintura, Limpieza; organización) principalmente </w:t>
      </w:r>
    </w:p>
    <w:p w14:paraId="51208197" w14:textId="77777777" w:rsidR="00E305BF" w:rsidRPr="00FD1275" w:rsidRDefault="00E305BF" w:rsidP="00E305BF">
      <w:pPr>
        <w:spacing w:after="0" w:line="240" w:lineRule="auto"/>
        <w:jc w:val="both"/>
        <w:rPr>
          <w:rFonts w:ascii="Arial Narrow" w:hAnsi="Arial Narrow"/>
          <w:highlight w:val="green"/>
        </w:rPr>
      </w:pPr>
      <w:r w:rsidRPr="00FD1275">
        <w:rPr>
          <w:rFonts w:ascii="Arial Narrow" w:hAnsi="Arial Narrow"/>
          <w:highlight w:val="green"/>
        </w:rPr>
        <w:t xml:space="preserve">los que se encuentran en </w:t>
      </w:r>
      <w:r w:rsidR="00FD1275" w:rsidRPr="00FD1275">
        <w:rPr>
          <w:rFonts w:ascii="Arial Narrow" w:hAnsi="Arial Narrow"/>
          <w:highlight w:val="green"/>
        </w:rPr>
        <w:t>el área</w:t>
      </w:r>
      <w:r w:rsidRPr="00FD1275">
        <w:rPr>
          <w:rFonts w:ascii="Arial Narrow" w:hAnsi="Arial Narrow"/>
          <w:highlight w:val="green"/>
        </w:rPr>
        <w:t xml:space="preserve"> de Campo Hatuey, centro del pueblo y el área del Micro, encontrándose en estos momentos solucionados los señalamientos realizados por parte de la comisión.</w:t>
      </w:r>
    </w:p>
    <w:p w14:paraId="671852BF" w14:textId="77777777" w:rsidR="00E305BF" w:rsidRPr="00FD1275" w:rsidRDefault="00E305BF" w:rsidP="00E305BF">
      <w:pPr>
        <w:spacing w:line="240" w:lineRule="auto"/>
        <w:contextualSpacing/>
        <w:jc w:val="both"/>
        <w:rPr>
          <w:rFonts w:ascii="Arial Narrow" w:hAnsi="Arial Narrow"/>
          <w:highlight w:val="green"/>
        </w:rPr>
      </w:pPr>
      <w:r w:rsidRPr="00FD1275">
        <w:rPr>
          <w:rFonts w:ascii="Arial Narrow" w:hAnsi="Arial Narrow"/>
          <w:highlight w:val="green"/>
        </w:rPr>
        <w:t xml:space="preserve">En el mes de agosto de 2023 se realizó seminario de preparación a lo TPCP sobre el nuevo sistema de bancarización por parte del director municipal de Crédito y Servicio con la participación de las autoridades del municipio y miembros del C/D y especialistas de la DMTSS   </w:t>
      </w:r>
    </w:p>
    <w:p w14:paraId="2B2B61DF" w14:textId="77777777" w:rsidR="00E305BF" w:rsidRPr="00FD1275" w:rsidRDefault="00E305BF" w:rsidP="00E305BF">
      <w:pPr>
        <w:spacing w:after="0" w:line="240" w:lineRule="auto"/>
        <w:jc w:val="both"/>
        <w:rPr>
          <w:rFonts w:ascii="Arial Narrow" w:hAnsi="Arial Narrow"/>
          <w:b/>
          <w:highlight w:val="green"/>
          <w:u w:val="single"/>
        </w:rPr>
      </w:pPr>
    </w:p>
    <w:p w14:paraId="3A5684D9" w14:textId="77777777" w:rsidR="00E305BF" w:rsidRPr="00FD1275" w:rsidRDefault="00E305BF" w:rsidP="00E305BF">
      <w:pPr>
        <w:spacing w:after="0" w:line="240" w:lineRule="auto"/>
        <w:jc w:val="both"/>
        <w:rPr>
          <w:rFonts w:ascii="Arial Narrow" w:hAnsi="Arial Narrow" w:cs="Arial"/>
          <w:highlight w:val="green"/>
        </w:rPr>
      </w:pPr>
      <w:r w:rsidRPr="00FD1275">
        <w:rPr>
          <w:rFonts w:ascii="Arial Narrow" w:hAnsi="Arial Narrow"/>
          <w:highlight w:val="green"/>
        </w:rPr>
        <w:t xml:space="preserve">La dirección de Inspección </w:t>
      </w:r>
      <w:r w:rsidRPr="00FD1275">
        <w:rPr>
          <w:rFonts w:ascii="Arial Narrow" w:hAnsi="Arial Narrow" w:cs="Arial"/>
          <w:highlight w:val="green"/>
        </w:rPr>
        <w:t xml:space="preserve">realizó despacho con la comisión de concertación de precio para actualizar los precios aprobados por la esta comisión además de ser circulada por </w:t>
      </w:r>
      <w:r w:rsidR="00FD1275" w:rsidRPr="00FD1275">
        <w:rPr>
          <w:rFonts w:ascii="Arial Narrow" w:hAnsi="Arial Narrow" w:cs="Arial"/>
          <w:highlight w:val="green"/>
        </w:rPr>
        <w:t xml:space="preserve">el mencionado grupo de </w:t>
      </w:r>
      <w:r w:rsidR="00FD1275" w:rsidRPr="00FD1275">
        <w:rPr>
          <w:rFonts w:ascii="Arial Narrow" w:hAnsi="Arial Narrow"/>
          <w:highlight w:val="green"/>
        </w:rPr>
        <w:t xml:space="preserve">Whatzapp </w:t>
      </w:r>
      <w:r w:rsidRPr="00FD1275">
        <w:rPr>
          <w:rFonts w:ascii="Arial Narrow" w:hAnsi="Arial Narrow" w:cs="Arial"/>
          <w:highlight w:val="green"/>
        </w:rPr>
        <w:t>se realiza visita semanal a los trabajadores por cuenta propia para dar a conocer los productos que se concentró el precio.</w:t>
      </w:r>
    </w:p>
    <w:p w14:paraId="243354B2" w14:textId="77777777" w:rsidR="00E305BF" w:rsidRDefault="00E305BF" w:rsidP="00E305BF">
      <w:pPr>
        <w:spacing w:after="0" w:line="240" w:lineRule="auto"/>
        <w:jc w:val="both"/>
        <w:rPr>
          <w:rFonts w:ascii="Arial Narrow" w:hAnsi="Arial Narrow" w:cs="Arial"/>
        </w:rPr>
      </w:pPr>
      <w:r w:rsidRPr="00FD1275">
        <w:rPr>
          <w:rFonts w:ascii="Arial Narrow" w:hAnsi="Arial Narrow" w:cs="Arial"/>
          <w:highlight w:val="green"/>
        </w:rPr>
        <w:t>Por la dirección de Finanzas y Precios del municipio se capacitó el cuerpo de inspección sobre las fichas de costo.</w:t>
      </w:r>
    </w:p>
    <w:p w14:paraId="6044FEAA" w14:textId="77777777" w:rsidR="00E305BF" w:rsidRDefault="00E305BF" w:rsidP="00E305BF">
      <w:pPr>
        <w:spacing w:after="0" w:line="240" w:lineRule="auto"/>
        <w:ind w:right="-1"/>
        <w:jc w:val="both"/>
        <w:rPr>
          <w:rFonts w:ascii="Arial Narrow" w:hAnsi="Arial Narrow" w:cs="Arial"/>
          <w:lang w:eastAsia="en-US"/>
        </w:rPr>
      </w:pPr>
      <w:r>
        <w:rPr>
          <w:rFonts w:ascii="Arial Narrow" w:hAnsi="Arial Narrow" w:cs="Arial"/>
        </w:rPr>
        <w:t xml:space="preserve">Por el departamento de inspección se han realizado visitas sorpresivas a los TCP donde es aplicada hasta la segunda semana de octubre 53 multas por el Decreto 30 referido a la violación de precios por un importe de </w:t>
      </w:r>
      <w:r>
        <w:rPr>
          <w:rFonts w:ascii="Arial Narrow" w:hAnsi="Arial Narrow" w:cs="Arial"/>
          <w:lang w:eastAsia="en-US"/>
        </w:rPr>
        <w:t>272mil 500 pesos</w:t>
      </w:r>
    </w:p>
    <w:p w14:paraId="51EA9CF8" w14:textId="77777777" w:rsidR="00E305BF" w:rsidRDefault="00E305BF" w:rsidP="00E305BF">
      <w:pPr>
        <w:spacing w:after="0" w:line="240" w:lineRule="auto"/>
        <w:ind w:right="-1"/>
        <w:jc w:val="both"/>
        <w:rPr>
          <w:rFonts w:ascii="Arial Narrow" w:hAnsi="Arial Narrow" w:cs="Arial"/>
        </w:rPr>
      </w:pPr>
    </w:p>
    <w:p w14:paraId="3094AE6F" w14:textId="77777777" w:rsidR="00E305BF" w:rsidRPr="001C6595" w:rsidRDefault="00E305BF" w:rsidP="00E305BF">
      <w:pPr>
        <w:spacing w:line="240" w:lineRule="auto"/>
        <w:jc w:val="both"/>
        <w:rPr>
          <w:rFonts w:ascii="Arial Narrow" w:hAnsi="Arial Narrow" w:cs="Arial"/>
          <w:highlight w:val="green"/>
        </w:rPr>
      </w:pPr>
      <w:r w:rsidRPr="001C6595">
        <w:rPr>
          <w:rFonts w:ascii="Arial Narrow" w:hAnsi="Arial Narrow" w:cs="Arial"/>
          <w:highlight w:val="green"/>
        </w:rPr>
        <w:t>La dirección de Economía para dar cumplimento a las acciones planificadas se reúne la comisión económica territorial donde se evaluó la fecha en que debe de aportar</w:t>
      </w:r>
      <w:r w:rsidR="00F0076B" w:rsidRPr="001C6595">
        <w:rPr>
          <w:rFonts w:ascii="Arial Narrow" w:hAnsi="Arial Narrow" w:cs="Arial"/>
          <w:highlight w:val="green"/>
        </w:rPr>
        <w:t xml:space="preserve"> a la cuenta de desarrollo local del municipio </w:t>
      </w:r>
      <w:r w:rsidRPr="001C6595">
        <w:rPr>
          <w:rFonts w:ascii="Arial Narrow" w:hAnsi="Arial Narrow" w:cs="Arial"/>
          <w:highlight w:val="green"/>
        </w:rPr>
        <w:t>los proyectos PDL Agroindustrial y Ganadero, La Estrella y PDL El Placer.</w:t>
      </w:r>
    </w:p>
    <w:p w14:paraId="52F4B815" w14:textId="77777777" w:rsidR="00E305BF" w:rsidRPr="001C6595" w:rsidRDefault="00E305BF" w:rsidP="00E305BF">
      <w:pPr>
        <w:spacing w:line="240" w:lineRule="auto"/>
        <w:jc w:val="both"/>
        <w:rPr>
          <w:rFonts w:ascii="Arial Narrow" w:hAnsi="Arial Narrow" w:cs="Arial"/>
          <w:highlight w:val="green"/>
        </w:rPr>
      </w:pPr>
      <w:r w:rsidRPr="001C6595">
        <w:rPr>
          <w:rFonts w:ascii="Arial Narrow" w:hAnsi="Arial Narrow" w:cs="Arial"/>
          <w:highlight w:val="green"/>
        </w:rPr>
        <w:t>Se realiza visita por la dirección de Economía donde se evalúo el incumplimiento a los aportes los cuales está dado ya que el PDL Agroindustrial y Ganadero, La Estrella tiene fecha de aporte planificada para el año 2024, con un aporte de 56 mil 100 pesos, en el año en cursos los resultados de este proyecto son para ir cubriendo los gastos por lo que se prevé que los resultados del mismo se comiencen a ver en el año antes mencionado.</w:t>
      </w:r>
    </w:p>
    <w:p w14:paraId="1146DCB7" w14:textId="77777777" w:rsidR="00E305BF" w:rsidRPr="001C6595" w:rsidRDefault="00E305BF" w:rsidP="00E305BF">
      <w:pPr>
        <w:spacing w:line="240" w:lineRule="auto"/>
        <w:jc w:val="both"/>
        <w:rPr>
          <w:rFonts w:ascii="Arial Narrow" w:hAnsi="Arial Narrow" w:cs="Arial"/>
          <w:highlight w:val="green"/>
        </w:rPr>
      </w:pPr>
      <w:r w:rsidRPr="001C6595">
        <w:rPr>
          <w:rFonts w:ascii="Arial Narrow" w:hAnsi="Arial Narrow" w:cs="Arial"/>
          <w:highlight w:val="green"/>
        </w:rPr>
        <w:t>PDL El Placer está planificado para que en el año en curso debía realizar un aporte de 4 mil 100 pesos, el proyecto está totalmente paralizado ,en  trascurso del este año no ha iniciado ninguna de las acciones previstas para la realización de la vereda de frutas que tiene como objetivo fundamental por la necesidad de un equipo pesado para dar inicio a la búsqueda de los resultados que se esperan del mismo, lo que en este año incumple con el aporte establecido , se espera que para el 2024  deba de comenzar al menos a dar los primeros pasos de avances.</w:t>
      </w:r>
    </w:p>
    <w:p w14:paraId="668E1F36" w14:textId="77777777" w:rsidR="001C6595" w:rsidRPr="001C6595" w:rsidRDefault="001C6595" w:rsidP="00E305BF">
      <w:pPr>
        <w:spacing w:line="240" w:lineRule="auto"/>
        <w:jc w:val="both"/>
        <w:rPr>
          <w:rFonts w:ascii="Arial Narrow" w:hAnsi="Arial Narrow" w:cs="Arial"/>
          <w:highlight w:val="green"/>
        </w:rPr>
      </w:pPr>
      <w:r w:rsidRPr="001C6595">
        <w:rPr>
          <w:rFonts w:ascii="Arial Narrow" w:hAnsi="Arial Narrow" w:cs="Arial"/>
          <w:highlight w:val="green"/>
        </w:rPr>
        <w:t xml:space="preserve">En total los PDL del territorio han aportado un valor ascendente a $ 993432.75 hasta el cierre de </w:t>
      </w:r>
      <w:proofErr w:type="gramStart"/>
      <w:r w:rsidRPr="001C6595">
        <w:rPr>
          <w:rFonts w:ascii="Arial Narrow" w:hAnsi="Arial Narrow" w:cs="Arial"/>
          <w:highlight w:val="green"/>
        </w:rPr>
        <w:t>Noviembre</w:t>
      </w:r>
      <w:proofErr w:type="gramEnd"/>
    </w:p>
    <w:p w14:paraId="75504670" w14:textId="77777777" w:rsidR="00AC4DC1" w:rsidRDefault="00E305BF" w:rsidP="00E305BF">
      <w:pPr>
        <w:spacing w:line="240" w:lineRule="auto"/>
        <w:contextualSpacing/>
        <w:jc w:val="both"/>
        <w:rPr>
          <w:rFonts w:ascii="Arial Narrow" w:eastAsia="Calibri" w:hAnsi="Arial Narrow" w:cs="Arial"/>
          <w:lang w:val="es-PR" w:eastAsia="en-US"/>
        </w:rPr>
      </w:pPr>
      <w:r w:rsidRPr="001C6595">
        <w:rPr>
          <w:rFonts w:ascii="Arial Narrow" w:eastAsiaTheme="minorHAnsi" w:hAnsi="Arial Narrow" w:cs="Arial"/>
          <w:highlight w:val="green"/>
          <w:lang w:val="es-PR" w:eastAsia="en-US"/>
        </w:rPr>
        <w:t xml:space="preserve">Se realizaron visitas por parte de la Dirección Municipal de Desarrollo Local a las cinco </w:t>
      </w:r>
      <w:r w:rsidRPr="001C6595">
        <w:rPr>
          <w:rFonts w:ascii="Arial Narrow" w:eastAsia="Calibri" w:hAnsi="Arial Narrow" w:cs="Arial"/>
          <w:highlight w:val="green"/>
          <w:lang w:val="es-PR" w:eastAsia="en-US"/>
        </w:rPr>
        <w:t xml:space="preserve">MIPYME que cuenta el territorio </w:t>
      </w:r>
      <w:r w:rsidR="00AC4DC1" w:rsidRPr="001C6595">
        <w:rPr>
          <w:rFonts w:ascii="Arial Narrow" w:eastAsia="Calibri" w:hAnsi="Arial Narrow" w:cs="Arial"/>
          <w:highlight w:val="green"/>
          <w:lang w:val="es-PR" w:eastAsia="en-US"/>
        </w:rPr>
        <w:t xml:space="preserve">y se pudo constatar que las mismas están aportando mensualmente a la cuenta de </w:t>
      </w:r>
      <w:r w:rsidR="00AD4856" w:rsidRPr="001C6595">
        <w:rPr>
          <w:rFonts w:ascii="Arial Narrow" w:eastAsia="Calibri" w:hAnsi="Arial Narrow" w:cs="Arial"/>
          <w:highlight w:val="green"/>
          <w:lang w:val="es-PR" w:eastAsia="en-US"/>
        </w:rPr>
        <w:t xml:space="preserve">la ONAT por La </w:t>
      </w:r>
      <w:r w:rsidR="00AD4856" w:rsidRPr="001C6595">
        <w:rPr>
          <w:rFonts w:ascii="Arial Narrow" w:eastAsiaTheme="minorHAnsi" w:hAnsi="Arial Narrow" w:cs="Arial"/>
          <w:highlight w:val="green"/>
          <w:lang w:eastAsia="en-US"/>
        </w:rPr>
        <w:t xml:space="preserve">Contribución a la seguridad social, Impuestos sobre las ventas, ingresos personales al trabajador estatal, Impuestos personales, </w:t>
      </w:r>
      <w:r w:rsidR="001C6595" w:rsidRPr="001C6595">
        <w:rPr>
          <w:rFonts w:ascii="Arial Narrow" w:eastAsiaTheme="minorHAnsi" w:hAnsi="Arial Narrow" w:cs="Arial"/>
          <w:highlight w:val="green"/>
          <w:lang w:eastAsia="en-US"/>
        </w:rPr>
        <w:t>contribución territorial</w:t>
      </w:r>
      <w:r w:rsidR="00AD4856" w:rsidRPr="001C6595">
        <w:rPr>
          <w:rFonts w:ascii="Arial Narrow" w:eastAsiaTheme="minorHAnsi" w:hAnsi="Arial Narrow" w:cs="Arial"/>
          <w:highlight w:val="green"/>
          <w:lang w:eastAsia="en-US"/>
        </w:rPr>
        <w:t xml:space="preserve"> para el desarrollo local</w:t>
      </w:r>
      <w:r w:rsidR="001C6595" w:rsidRPr="001C6595">
        <w:rPr>
          <w:rFonts w:ascii="Arial Narrow" w:eastAsiaTheme="minorHAnsi" w:hAnsi="Arial Narrow" w:cs="Arial"/>
          <w:highlight w:val="green"/>
          <w:lang w:eastAsia="en-US"/>
        </w:rPr>
        <w:t xml:space="preserve">, así como pago de multa y recargo por mora </w:t>
      </w:r>
      <w:r w:rsidR="00AC4DC1" w:rsidRPr="001C6595">
        <w:rPr>
          <w:rFonts w:ascii="Arial Narrow" w:eastAsia="Calibri" w:hAnsi="Arial Narrow" w:cs="Arial"/>
          <w:highlight w:val="green"/>
          <w:lang w:val="es-PR" w:eastAsia="en-US"/>
        </w:rPr>
        <w:t xml:space="preserve">un importe de $ </w:t>
      </w:r>
      <w:r w:rsidR="00AD4856" w:rsidRPr="001C6595">
        <w:rPr>
          <w:rFonts w:ascii="Arial Narrow" w:eastAsia="Calibri" w:hAnsi="Arial Narrow" w:cs="Arial"/>
          <w:highlight w:val="green"/>
          <w:lang w:val="es-PR" w:eastAsia="en-US"/>
        </w:rPr>
        <w:t>2 592318.73 pesos</w:t>
      </w:r>
    </w:p>
    <w:p w14:paraId="23AB1F24" w14:textId="77777777" w:rsidR="00AC4DC1" w:rsidRDefault="00AC4DC1" w:rsidP="00E305BF">
      <w:pPr>
        <w:spacing w:line="240" w:lineRule="auto"/>
        <w:contextualSpacing/>
        <w:jc w:val="both"/>
        <w:rPr>
          <w:rFonts w:ascii="Arial Narrow" w:eastAsia="Calibri" w:hAnsi="Arial Narrow" w:cs="Arial"/>
          <w:lang w:val="es-PR" w:eastAsia="en-US"/>
        </w:rPr>
      </w:pPr>
    </w:p>
    <w:p w14:paraId="76D663A5" w14:textId="77777777" w:rsidR="00AC4DC1" w:rsidRDefault="00AC4DC1" w:rsidP="00E305BF">
      <w:pPr>
        <w:spacing w:line="240" w:lineRule="auto"/>
        <w:contextualSpacing/>
        <w:jc w:val="both"/>
        <w:rPr>
          <w:rFonts w:ascii="Arial Narrow" w:eastAsia="Calibri" w:hAnsi="Arial Narrow" w:cs="Arial"/>
          <w:lang w:val="es-PR" w:eastAsia="en-US"/>
        </w:rPr>
      </w:pPr>
    </w:p>
    <w:p w14:paraId="19B99A4B" w14:textId="77777777" w:rsidR="00B30999" w:rsidRPr="008075CE" w:rsidRDefault="00B30999" w:rsidP="00B30999">
      <w:pPr>
        <w:spacing w:after="0" w:line="240" w:lineRule="auto"/>
        <w:jc w:val="both"/>
        <w:rPr>
          <w:rFonts w:ascii="Arial Narrow" w:hAnsi="Arial Narrow" w:cs="Arial"/>
          <w:b/>
          <w:highlight w:val="cyan"/>
        </w:rPr>
      </w:pPr>
      <w:r w:rsidRPr="008075CE">
        <w:rPr>
          <w:rFonts w:ascii="Arial" w:hAnsi="Arial" w:cs="Arial"/>
          <w:b/>
          <w:sz w:val="24"/>
          <w:szCs w:val="24"/>
          <w:highlight w:val="cyan"/>
        </w:rPr>
        <w:t xml:space="preserve">Por todo lo antes expuesto en el informe la comisión permanente de trabajo para la atención a los asuntos económicos y programa constructivo considera cumplido </w:t>
      </w:r>
      <w:proofErr w:type="gramStart"/>
      <w:r w:rsidRPr="008075CE">
        <w:rPr>
          <w:rFonts w:ascii="Arial" w:hAnsi="Arial" w:cs="Arial"/>
          <w:b/>
          <w:sz w:val="24"/>
          <w:szCs w:val="24"/>
          <w:highlight w:val="cyan"/>
        </w:rPr>
        <w:t>el  acuerdo</w:t>
      </w:r>
      <w:proofErr w:type="gramEnd"/>
      <w:r w:rsidRPr="008075CE">
        <w:rPr>
          <w:rFonts w:ascii="Arial" w:hAnsi="Arial" w:cs="Arial"/>
          <w:b/>
          <w:sz w:val="24"/>
          <w:szCs w:val="24"/>
          <w:highlight w:val="cyan"/>
        </w:rPr>
        <w:t xml:space="preserve"> </w:t>
      </w:r>
      <w:r w:rsidRPr="008075CE">
        <w:rPr>
          <w:rFonts w:ascii="Arial Narrow" w:hAnsi="Arial Narrow" w:cs="Arial"/>
          <w:b/>
          <w:highlight w:val="cyan"/>
        </w:rPr>
        <w:t xml:space="preserve">No 38 referida a la solución problemáticas sobre el cumplimiento de la marcha del Programa Constructivo. y Acuerdo No 70 referida a la solución a deficiencias señaladas sobre la marcha del sector no estatal y su generación de empleo. Ambos con F/C </w:t>
      </w:r>
      <w:proofErr w:type="gramStart"/>
      <w:r w:rsidRPr="008075CE">
        <w:rPr>
          <w:rFonts w:ascii="Arial Narrow" w:hAnsi="Arial Narrow" w:cs="Arial"/>
          <w:b/>
          <w:highlight w:val="cyan"/>
        </w:rPr>
        <w:t>Diciembre</w:t>
      </w:r>
      <w:proofErr w:type="gramEnd"/>
      <w:r w:rsidRPr="008075CE">
        <w:rPr>
          <w:rFonts w:ascii="Arial Narrow" w:hAnsi="Arial Narrow" w:cs="Arial"/>
          <w:b/>
          <w:highlight w:val="cyan"/>
        </w:rPr>
        <w:t xml:space="preserve"> 2023</w:t>
      </w:r>
    </w:p>
    <w:p w14:paraId="0060F1B6" w14:textId="77777777" w:rsidR="0001799B" w:rsidRDefault="00B30999" w:rsidP="0001799B">
      <w:pPr>
        <w:tabs>
          <w:tab w:val="left" w:pos="0"/>
        </w:tabs>
        <w:spacing w:after="0" w:line="240" w:lineRule="auto"/>
        <w:jc w:val="both"/>
        <w:rPr>
          <w:rFonts w:ascii="Arial" w:hAnsi="Arial" w:cs="Arial"/>
          <w:b/>
          <w:sz w:val="24"/>
          <w:szCs w:val="24"/>
        </w:rPr>
      </w:pPr>
      <w:r>
        <w:rPr>
          <w:rFonts w:ascii="Arial" w:hAnsi="Arial" w:cs="Arial"/>
          <w:b/>
          <w:sz w:val="24"/>
          <w:szCs w:val="24"/>
        </w:rPr>
        <w:t xml:space="preserve"> </w:t>
      </w:r>
    </w:p>
    <w:p w14:paraId="22258B04" w14:textId="77777777" w:rsidR="00B30999" w:rsidRPr="00B30999" w:rsidRDefault="00B30999" w:rsidP="0001799B">
      <w:pPr>
        <w:tabs>
          <w:tab w:val="left" w:pos="0"/>
        </w:tabs>
        <w:spacing w:after="0" w:line="240" w:lineRule="auto"/>
        <w:jc w:val="both"/>
        <w:rPr>
          <w:rFonts w:ascii="Arial" w:hAnsi="Arial" w:cs="Arial"/>
          <w:b/>
          <w:sz w:val="24"/>
          <w:szCs w:val="24"/>
        </w:rPr>
      </w:pPr>
    </w:p>
    <w:p w14:paraId="1552DF44" w14:textId="77777777" w:rsidR="008E532C" w:rsidRPr="008075CE" w:rsidRDefault="008075CE" w:rsidP="008075CE">
      <w:pPr>
        <w:spacing w:after="0"/>
        <w:jc w:val="center"/>
        <w:rPr>
          <w:rFonts w:ascii="Arial Narrow" w:hAnsi="Arial Narrow"/>
        </w:rPr>
      </w:pPr>
      <w:r w:rsidRPr="008075CE">
        <w:rPr>
          <w:rFonts w:ascii="Arial Narrow" w:hAnsi="Arial Narrow"/>
        </w:rPr>
        <w:t>Pascual Nelson González Pérez</w:t>
      </w:r>
    </w:p>
    <w:p w14:paraId="274BE828" w14:textId="77777777" w:rsidR="008075CE" w:rsidRPr="008075CE" w:rsidRDefault="008075CE" w:rsidP="008075CE">
      <w:pPr>
        <w:spacing w:after="0"/>
        <w:jc w:val="center"/>
        <w:rPr>
          <w:rFonts w:ascii="Arial Narrow" w:hAnsi="Arial Narrow"/>
        </w:rPr>
      </w:pPr>
      <w:proofErr w:type="gramStart"/>
      <w:r w:rsidRPr="008075CE">
        <w:rPr>
          <w:rFonts w:ascii="Arial Narrow" w:hAnsi="Arial Narrow"/>
        </w:rPr>
        <w:t>Presidente  CPT</w:t>
      </w:r>
      <w:proofErr w:type="gramEnd"/>
      <w:r w:rsidRPr="008075CE">
        <w:rPr>
          <w:rFonts w:ascii="Arial Narrow" w:hAnsi="Arial Narrow"/>
        </w:rPr>
        <w:t xml:space="preserve"> para los Asuntos Económicos y</w:t>
      </w:r>
    </w:p>
    <w:p w14:paraId="324D487B" w14:textId="77777777" w:rsidR="00DD7D37" w:rsidRDefault="00DD7D37" w:rsidP="008075CE">
      <w:pPr>
        <w:spacing w:after="0"/>
        <w:jc w:val="center"/>
        <w:rPr>
          <w:rFonts w:ascii="Arial Narrow" w:hAnsi="Arial Narrow"/>
        </w:rPr>
      </w:pPr>
    </w:p>
    <w:p w14:paraId="2615FFB4" w14:textId="59E273AB" w:rsidR="008075CE" w:rsidRDefault="008075CE" w:rsidP="008075CE">
      <w:pPr>
        <w:spacing w:after="0"/>
        <w:jc w:val="center"/>
        <w:rPr>
          <w:rFonts w:ascii="Arial Narrow" w:hAnsi="Arial Narrow"/>
        </w:rPr>
      </w:pPr>
      <w:r w:rsidRPr="008075CE">
        <w:rPr>
          <w:rFonts w:ascii="Arial Narrow" w:hAnsi="Arial Narrow"/>
        </w:rPr>
        <w:t>Programas Constructivo de la AMPP Majagua</w:t>
      </w:r>
    </w:p>
    <w:p w14:paraId="5F7C50EB" w14:textId="3F39337E" w:rsidR="00DD7D37" w:rsidRDefault="00DD7D37" w:rsidP="008075CE">
      <w:pPr>
        <w:spacing w:after="0"/>
        <w:jc w:val="center"/>
        <w:rPr>
          <w:rFonts w:ascii="Arial Narrow" w:hAnsi="Arial Narrow"/>
        </w:rPr>
      </w:pPr>
    </w:p>
    <w:p w14:paraId="7B68E5CA" w14:textId="77777777" w:rsidR="008F01F4" w:rsidRPr="0040612E" w:rsidRDefault="008F01F4" w:rsidP="008F01F4">
      <w:pPr>
        <w:spacing w:after="0"/>
        <w:jc w:val="both"/>
        <w:rPr>
          <w:rFonts w:ascii="Arial Narrow" w:eastAsia="Times New Roman" w:hAnsi="Arial Narrow" w:cs="Arial"/>
          <w:b/>
          <w:color w:val="000000"/>
          <w:highlight w:val="yellow"/>
          <w:lang w:val="es-MX" w:eastAsia="es-MX"/>
        </w:rPr>
      </w:pPr>
      <w:r w:rsidRPr="0040612E">
        <w:rPr>
          <w:rFonts w:ascii="Arial Narrow" w:eastAsia="Times New Roman" w:hAnsi="Arial Narrow" w:cs="Arial"/>
          <w:b/>
          <w:color w:val="000000"/>
          <w:highlight w:val="yellow"/>
          <w:u w:val="single"/>
          <w:lang w:val="es-MX" w:eastAsia="es-MX"/>
        </w:rPr>
        <w:t>TEMA</w:t>
      </w:r>
      <w:r w:rsidRPr="0040612E">
        <w:rPr>
          <w:rFonts w:ascii="Arial Narrow" w:eastAsia="Times New Roman" w:hAnsi="Arial Narrow" w:cs="Arial"/>
          <w:b/>
          <w:color w:val="000000"/>
          <w:highlight w:val="yellow"/>
          <w:lang w:val="es-MX" w:eastAsia="es-MX"/>
        </w:rPr>
        <w:t xml:space="preserve">: Control a la implementación y cumplimiento de acuerdos aprobados en la Sesiones Ordinarias de la Asamblea Municipal del Poder Popular </w:t>
      </w:r>
    </w:p>
    <w:p w14:paraId="107946BD" w14:textId="179B6B99" w:rsidR="00DD7D37" w:rsidRPr="008F01F4" w:rsidRDefault="00DD7D37" w:rsidP="008075CE">
      <w:pPr>
        <w:spacing w:after="0"/>
        <w:jc w:val="center"/>
        <w:rPr>
          <w:rFonts w:ascii="Arial Narrow" w:hAnsi="Arial Narrow"/>
          <w:lang w:val="es-MX"/>
        </w:rPr>
      </w:pPr>
    </w:p>
    <w:p w14:paraId="37AA5589" w14:textId="77777777" w:rsidR="008F01F4" w:rsidRPr="008F01F4" w:rsidRDefault="008F01F4" w:rsidP="008F01F4">
      <w:pPr>
        <w:spacing w:after="160" w:line="256" w:lineRule="auto"/>
        <w:jc w:val="both"/>
        <w:rPr>
          <w:rFonts w:ascii="Arial Narrow" w:eastAsia="Calibri" w:hAnsi="Arial Narrow" w:cs="Times New Roman"/>
          <w:lang w:eastAsia="en-US"/>
        </w:rPr>
      </w:pPr>
      <w:r w:rsidRPr="008F01F4">
        <w:rPr>
          <w:rFonts w:ascii="Calibri" w:eastAsia="Calibri" w:hAnsi="Calibri" w:cs="Times New Roman"/>
          <w:lang w:eastAsia="en-US"/>
        </w:rPr>
        <w:lastRenderedPageBreak/>
        <w:t xml:space="preserve">La Comisión Permanente de Órganos Locales controló el cumplimiento del acuerdo número 10 </w:t>
      </w:r>
      <w:r w:rsidRPr="008F01F4">
        <w:rPr>
          <w:rFonts w:ascii="Arial Narrow" w:eastAsia="Calibri" w:hAnsi="Arial Narrow" w:cs="Times New Roman"/>
          <w:lang w:eastAsia="en-US"/>
        </w:rPr>
        <w:t xml:space="preserve">de la Asamblea Municipal, relacionado con los objetivos de trabajo aprobados para el año 2023.  En la que se pudo constatar que se tuvieron en cuenta 6 objetivos relacionados con las líneas de trabajo para el Perfeccionamiento del Poder Popular. Se constató que para su cumplimiento se elaboraron acciones, las que se les dio salida desde el sistema de trabajo anual, mensual de la Dirección de la Asamblea, cuadros y funcionarios. </w:t>
      </w:r>
    </w:p>
    <w:p w14:paraId="1CA028C3" w14:textId="77777777" w:rsidR="008F01F4" w:rsidRPr="008F01F4" w:rsidRDefault="008F01F4" w:rsidP="008F01F4">
      <w:pPr>
        <w:spacing w:after="160" w:line="256" w:lineRule="auto"/>
        <w:jc w:val="both"/>
        <w:rPr>
          <w:rFonts w:ascii="Arial Narrow" w:eastAsia="Calibri" w:hAnsi="Arial Narrow" w:cs="Times New Roman"/>
          <w:lang w:eastAsia="en-US"/>
        </w:rPr>
      </w:pPr>
      <w:r w:rsidRPr="008F01F4">
        <w:rPr>
          <w:rFonts w:ascii="Arial Narrow" w:eastAsia="Calibri" w:hAnsi="Arial Narrow" w:cs="Times New Roman"/>
          <w:lang w:eastAsia="en-US"/>
        </w:rPr>
        <w:t xml:space="preserve">El objetivo número 1 relacionado con fortalecer la labor del delegado, la gestión del Poder Popular y el sistema político, se planificaron seis acciones dirigidas al seguimiento y control al uso del presupuesto, donde se constató que el tema fue evaluado en sesión ordinaria del mes de julio, para los que se aprobaron acuerdos dirigidos a resolver las deficiencias señaladas, además se les dio seguimiento a los proyectos de desarrollo los que se pusieron al pago y se incrementaron otros que contribuyen  al desarrollo del municipio. Las Comisiones Permanentes de Trabajo realizaron trabajos de control dirigidos a garantizar la calidad de los servicios, fundamentalmente a la salud, la educación, comunales, elaboración y los dirigidos a la producción de alimentos. </w:t>
      </w:r>
    </w:p>
    <w:p w14:paraId="474878F6" w14:textId="77777777" w:rsidR="008F01F4" w:rsidRPr="008F01F4" w:rsidRDefault="008F01F4" w:rsidP="008F01F4">
      <w:pPr>
        <w:spacing w:after="160" w:line="256" w:lineRule="auto"/>
        <w:jc w:val="both"/>
        <w:rPr>
          <w:rFonts w:ascii="Arial Narrow" w:eastAsia="Calibri" w:hAnsi="Arial Narrow" w:cs="Times New Roman"/>
          <w:lang w:eastAsia="en-US"/>
        </w:rPr>
      </w:pPr>
      <w:r w:rsidRPr="008F01F4">
        <w:rPr>
          <w:rFonts w:ascii="Arial Narrow" w:eastAsia="Calibri" w:hAnsi="Arial Narrow" w:cs="Times New Roman"/>
          <w:lang w:eastAsia="en-US"/>
        </w:rPr>
        <w:t xml:space="preserve">Para dar cumplimiento al objetivo relacionado con el funcionamiento del Sistema de Órganos del Poder Popular, las acciones estuvieron dirigidas a la preparación de cuadros, funcionarios y delegados. Constituyó prioridad para la Dirección de la Asamblea el funcionamiento de los consejos populares donde se realizó mensualmente la preparación de sus presidentes en temas esenciales para la realización eficiente del trabajo. La Comisión señala que en este sentido hay que seguir trabajando ya que </w:t>
      </w:r>
      <w:proofErr w:type="spellStart"/>
      <w:r w:rsidRPr="008F01F4">
        <w:rPr>
          <w:rFonts w:ascii="Arial Narrow" w:eastAsia="Calibri" w:hAnsi="Arial Narrow" w:cs="Times New Roman"/>
          <w:lang w:eastAsia="en-US"/>
        </w:rPr>
        <w:t>todavia</w:t>
      </w:r>
      <w:proofErr w:type="spellEnd"/>
      <w:r w:rsidRPr="008F01F4">
        <w:rPr>
          <w:rFonts w:ascii="Arial Narrow" w:eastAsia="Calibri" w:hAnsi="Arial Narrow" w:cs="Times New Roman"/>
          <w:lang w:eastAsia="en-US"/>
        </w:rPr>
        <w:t xml:space="preserve"> existen insuficiencias en la calidad de los controles populares que se realizan, fundamentalmente en la participación de los vecinos y el seguimiento a los señalamientos realizados. Por su parte el Consejo de Administración perfecciona su funcionamiento, garantizando la idoneidad de su fuerza laboral con la implementación a paso firme de la estructura. </w:t>
      </w:r>
    </w:p>
    <w:p w14:paraId="42555114" w14:textId="77777777" w:rsidR="008F01F4" w:rsidRPr="008F01F4" w:rsidRDefault="008F01F4" w:rsidP="008F01F4">
      <w:pPr>
        <w:spacing w:after="160" w:line="256" w:lineRule="auto"/>
        <w:jc w:val="both"/>
        <w:rPr>
          <w:rFonts w:ascii="Arial Narrow" w:eastAsia="Calibri" w:hAnsi="Arial Narrow" w:cs="Times New Roman"/>
          <w:lang w:eastAsia="en-US"/>
        </w:rPr>
      </w:pPr>
      <w:r w:rsidRPr="008F01F4">
        <w:rPr>
          <w:rFonts w:ascii="Arial Narrow" w:eastAsia="Calibri" w:hAnsi="Arial Narrow" w:cs="Times New Roman"/>
          <w:lang w:eastAsia="en-US"/>
        </w:rPr>
        <w:t>El trabajo de las Comisiones es otra de las prioridades de la Asamblea, donde se planifican acciones para organizar, dirigir y controlar la labor de estas, no obstante, todavía hay que continuar realizando acciones de preparación para garantizar calidad en los informes que se analizan en la Asamblea, la participación de todos los miembros y el control de los acuerdos encargados al Consejo de Administración.</w:t>
      </w:r>
    </w:p>
    <w:p w14:paraId="5E1452B1" w14:textId="77777777" w:rsidR="008F01F4" w:rsidRPr="008F01F4" w:rsidRDefault="008F01F4" w:rsidP="008F01F4">
      <w:pPr>
        <w:spacing w:after="160" w:line="256" w:lineRule="auto"/>
        <w:jc w:val="both"/>
        <w:rPr>
          <w:rFonts w:ascii="Arial Narrow" w:eastAsia="Calibri" w:hAnsi="Arial Narrow" w:cs="Times New Roman"/>
          <w:lang w:eastAsia="en-US"/>
        </w:rPr>
      </w:pPr>
      <w:r w:rsidRPr="008F01F4">
        <w:rPr>
          <w:rFonts w:ascii="Arial Narrow" w:eastAsia="Calibri" w:hAnsi="Arial Narrow" w:cs="Times New Roman"/>
          <w:lang w:eastAsia="en-US"/>
        </w:rPr>
        <w:t>Para dar cumplimiento al objetivo número 3 sobre los mecanismos de participación popular las acciones estuvieron planificadas para dar cumplimiento a lo que se establece en la Constitución y la ley 132 de funcionamiento, en función de garantizar los derechos de petición y participación ciudadana, para ello se realiza seguimiento y control al trabajo para garantizar la atención correcta de los planteamiento aun cuando hay que buscar soluciones más cercanas que den cumplimiento a las problemáticas planteadas por el pueblo. Hay que intensificar las acciones en lograr la asistencia de los administrativos a las reuniones de los consejos populares, el cumplimiento de los compromisos contraídos y convocar al pueblo para solucionar sus propios problemas.</w:t>
      </w:r>
    </w:p>
    <w:p w14:paraId="4CB535C1" w14:textId="77777777" w:rsidR="008F01F4" w:rsidRPr="008F01F4" w:rsidRDefault="008F01F4" w:rsidP="008F01F4">
      <w:pPr>
        <w:spacing w:after="160" w:line="256" w:lineRule="auto"/>
        <w:jc w:val="both"/>
        <w:rPr>
          <w:rFonts w:ascii="Arial Narrow" w:eastAsia="Calibri" w:hAnsi="Arial Narrow" w:cs="Times New Roman"/>
          <w:lang w:eastAsia="en-US"/>
        </w:rPr>
      </w:pPr>
      <w:r w:rsidRPr="008F01F4">
        <w:rPr>
          <w:rFonts w:ascii="Arial Narrow" w:eastAsia="Calibri" w:hAnsi="Arial Narrow" w:cs="Times New Roman"/>
          <w:lang w:eastAsia="en-US"/>
        </w:rPr>
        <w:t>Se comprobó que se avanza en el sistema de atención a la población, donde se exige la correcta atención a las quejas y peticiones, las que se tramitan y dan respuesta oportunas y razonadas en el tiempo establecido garantizando la disminución de asuntos pendientes.</w:t>
      </w:r>
    </w:p>
    <w:p w14:paraId="5EDC04B4" w14:textId="77777777" w:rsidR="008F01F4" w:rsidRPr="008F01F4" w:rsidRDefault="008F01F4" w:rsidP="008F01F4">
      <w:pPr>
        <w:spacing w:after="160" w:line="256" w:lineRule="auto"/>
        <w:jc w:val="both"/>
        <w:rPr>
          <w:rFonts w:ascii="Arial Narrow" w:eastAsia="Calibri" w:hAnsi="Arial Narrow" w:cs="Times New Roman"/>
          <w:lang w:eastAsia="en-US"/>
        </w:rPr>
      </w:pPr>
      <w:r w:rsidRPr="008F01F4">
        <w:rPr>
          <w:rFonts w:ascii="Arial Narrow" w:eastAsia="Calibri" w:hAnsi="Arial Narrow" w:cs="Times New Roman"/>
          <w:lang w:eastAsia="en-US"/>
        </w:rPr>
        <w:t xml:space="preserve">Resultó prioridad para el trabajo impulsar desde las comunidades el Trabajo comunitario, lográndose la elaboración del plan de acciones y el diagnóstico, no obstante, </w:t>
      </w:r>
      <w:proofErr w:type="spellStart"/>
      <w:r w:rsidRPr="008F01F4">
        <w:rPr>
          <w:rFonts w:ascii="Arial Narrow" w:eastAsia="Calibri" w:hAnsi="Arial Narrow" w:cs="Times New Roman"/>
          <w:lang w:eastAsia="en-US"/>
        </w:rPr>
        <w:t>todavia</w:t>
      </w:r>
      <w:proofErr w:type="spellEnd"/>
      <w:r w:rsidRPr="008F01F4">
        <w:rPr>
          <w:rFonts w:ascii="Arial Narrow" w:eastAsia="Calibri" w:hAnsi="Arial Narrow" w:cs="Times New Roman"/>
          <w:lang w:eastAsia="en-US"/>
        </w:rPr>
        <w:t xml:space="preserve"> no se logra la participación consciente de todos los vecinos para resolver los problemas de la comunidad.</w:t>
      </w:r>
    </w:p>
    <w:p w14:paraId="39AD5431" w14:textId="77777777" w:rsidR="008F01F4" w:rsidRPr="008F01F4" w:rsidRDefault="008F01F4" w:rsidP="008F01F4">
      <w:pPr>
        <w:spacing w:after="160" w:line="256" w:lineRule="auto"/>
        <w:jc w:val="both"/>
        <w:rPr>
          <w:rFonts w:ascii="Arial Narrow" w:eastAsia="Calibri" w:hAnsi="Arial Narrow" w:cs="Times New Roman"/>
          <w:lang w:eastAsia="en-US"/>
        </w:rPr>
      </w:pPr>
      <w:r w:rsidRPr="008F01F4">
        <w:rPr>
          <w:rFonts w:ascii="Arial Narrow" w:eastAsia="Calibri" w:hAnsi="Arial Narrow" w:cs="Times New Roman"/>
          <w:lang w:eastAsia="en-US"/>
        </w:rPr>
        <w:t xml:space="preserve">  En el objetivo número cuatro relacionado con los métodos y estilos de los cuadros se garantizó a partir de la constitución de la Asamblea, la renovación de cuadros jóvenes, se realizan capacitaciones, se trabaja para lograr el vínculo. Es necesario para el 2024 planificar talleres de preparación a cuadros sobre la implementación de la Ley 132 de Organización y Funcionamiento.</w:t>
      </w:r>
    </w:p>
    <w:p w14:paraId="4983BDBB" w14:textId="77777777" w:rsidR="008F01F4" w:rsidRPr="008F01F4" w:rsidRDefault="008F01F4" w:rsidP="008F01F4">
      <w:pPr>
        <w:spacing w:after="160" w:line="256" w:lineRule="auto"/>
        <w:jc w:val="both"/>
        <w:rPr>
          <w:rFonts w:ascii="Arial Narrow" w:eastAsia="Calibri" w:hAnsi="Arial Narrow" w:cs="Times New Roman"/>
          <w:lang w:eastAsia="en-US"/>
        </w:rPr>
      </w:pPr>
      <w:r w:rsidRPr="008F01F4">
        <w:rPr>
          <w:rFonts w:ascii="Arial Narrow" w:eastAsia="Calibri" w:hAnsi="Arial Narrow" w:cs="Times New Roman"/>
          <w:lang w:eastAsia="en-US"/>
        </w:rPr>
        <w:t xml:space="preserve">Todas las actividades que se realizan en el Poder Popular son acompañadas de una campaña comunicacional, existe presencia en las redes sociales fundamentalmente en el Facebook, no así en el </w:t>
      </w:r>
      <w:proofErr w:type="spellStart"/>
      <w:r w:rsidRPr="008F01F4">
        <w:rPr>
          <w:rFonts w:ascii="Arial Narrow" w:eastAsia="Calibri" w:hAnsi="Arial Narrow" w:cs="Times New Roman"/>
          <w:lang w:eastAsia="en-US"/>
        </w:rPr>
        <w:t>tuiter</w:t>
      </w:r>
      <w:proofErr w:type="spellEnd"/>
      <w:r w:rsidRPr="008F01F4">
        <w:rPr>
          <w:rFonts w:ascii="Arial Narrow" w:eastAsia="Calibri" w:hAnsi="Arial Narrow" w:cs="Times New Roman"/>
          <w:lang w:eastAsia="en-US"/>
        </w:rPr>
        <w:t xml:space="preserve">, hay que seguir incorporando a los delegados, garantizar que estos sigan las publicaciones a nuestros principales dirigentes a distintas instancias, ser más activos en las redes para divulgar lo que se realiza por la Asamblea y sus órganos. </w:t>
      </w:r>
    </w:p>
    <w:p w14:paraId="5E129848" w14:textId="77777777" w:rsidR="008F01F4" w:rsidRPr="008F01F4" w:rsidRDefault="008F01F4" w:rsidP="008F01F4">
      <w:pPr>
        <w:spacing w:after="160" w:line="256" w:lineRule="auto"/>
        <w:jc w:val="both"/>
        <w:rPr>
          <w:rFonts w:ascii="Arial Narrow" w:eastAsia="Calibri" w:hAnsi="Arial Narrow" w:cs="Times New Roman"/>
          <w:lang w:eastAsia="en-US"/>
        </w:rPr>
      </w:pPr>
      <w:r w:rsidRPr="008F01F4">
        <w:rPr>
          <w:rFonts w:ascii="Arial Narrow" w:eastAsia="Calibri" w:hAnsi="Arial Narrow" w:cs="Times New Roman"/>
          <w:lang w:eastAsia="en-US"/>
        </w:rPr>
        <w:lastRenderedPageBreak/>
        <w:t xml:space="preserve">En función de prever, enfrentar y contrarrestar las acciones de subversión del enemigo, la comisión comprobó que se elaboró una estrategia de trabajo con acciones encaminadas a convocar el pueblo para defender la Revolución, incentivando en cada comunidad a realizar la guardia revolucionaria, acción que </w:t>
      </w:r>
      <w:proofErr w:type="spellStart"/>
      <w:r w:rsidRPr="008F01F4">
        <w:rPr>
          <w:rFonts w:ascii="Arial Narrow" w:eastAsia="Calibri" w:hAnsi="Arial Narrow" w:cs="Times New Roman"/>
          <w:lang w:eastAsia="en-US"/>
        </w:rPr>
        <w:t>todavia</w:t>
      </w:r>
      <w:proofErr w:type="spellEnd"/>
      <w:r w:rsidRPr="008F01F4">
        <w:rPr>
          <w:rFonts w:ascii="Arial Narrow" w:eastAsia="Calibri" w:hAnsi="Arial Narrow" w:cs="Times New Roman"/>
          <w:lang w:eastAsia="en-US"/>
        </w:rPr>
        <w:t xml:space="preserve"> ha faltado convocatoria y compromiso. Se crearon grupos de apoyos, además el tema por su importancia constituye un punto permanente en las reuniones de los consejos populares, donde se adoptan acuerdos con vista a resolver las problemáticas. </w:t>
      </w:r>
    </w:p>
    <w:p w14:paraId="0A68EAD6" w14:textId="77777777" w:rsidR="008F01F4" w:rsidRPr="008F01F4" w:rsidRDefault="008F01F4" w:rsidP="008F01F4">
      <w:pPr>
        <w:spacing w:after="160" w:line="256" w:lineRule="auto"/>
        <w:jc w:val="both"/>
        <w:rPr>
          <w:rFonts w:ascii="Arial Narrow" w:eastAsia="Calibri" w:hAnsi="Arial Narrow" w:cs="Times New Roman"/>
          <w:lang w:eastAsia="en-US"/>
        </w:rPr>
      </w:pPr>
    </w:p>
    <w:p w14:paraId="7605BDB3" w14:textId="77777777" w:rsidR="008F01F4" w:rsidRPr="008F01F4" w:rsidRDefault="008F01F4" w:rsidP="008F01F4">
      <w:pPr>
        <w:spacing w:after="0"/>
        <w:jc w:val="both"/>
        <w:rPr>
          <w:rFonts w:ascii="Arial Narrow" w:eastAsia="Times New Roman" w:hAnsi="Arial Narrow" w:cs="Arial"/>
          <w:b/>
          <w:color w:val="000000"/>
          <w:lang w:val="es-MX" w:eastAsia="es-MX"/>
        </w:rPr>
      </w:pPr>
      <w:r w:rsidRPr="008F01F4">
        <w:rPr>
          <w:rFonts w:ascii="Arial Narrow" w:eastAsia="Times New Roman" w:hAnsi="Arial Narrow" w:cs="Arial"/>
          <w:b/>
          <w:color w:val="000000"/>
          <w:u w:val="single"/>
          <w:lang w:val="es-MX" w:eastAsia="es-MX"/>
        </w:rPr>
        <w:t>TEMA</w:t>
      </w:r>
      <w:r w:rsidRPr="008F01F4">
        <w:rPr>
          <w:rFonts w:ascii="Arial Narrow" w:eastAsia="Times New Roman" w:hAnsi="Arial Narrow" w:cs="Arial"/>
          <w:b/>
          <w:color w:val="000000"/>
          <w:lang w:val="es-MX" w:eastAsia="es-MX"/>
        </w:rPr>
        <w:t xml:space="preserve">: Control a la </w:t>
      </w:r>
      <w:r w:rsidRPr="008F01F4">
        <w:rPr>
          <w:rFonts w:ascii="Arial Narrow" w:eastAsia="Times New Roman" w:hAnsi="Arial Narrow" w:cs="Arial"/>
          <w:b/>
          <w:color w:val="000000"/>
          <w:sz w:val="28"/>
          <w:szCs w:val="28"/>
          <w:lang w:val="es-MX" w:eastAsia="es-MX"/>
        </w:rPr>
        <w:t>implementación</w:t>
      </w:r>
      <w:r w:rsidRPr="008F01F4">
        <w:rPr>
          <w:rFonts w:ascii="Arial Narrow" w:eastAsia="Times New Roman" w:hAnsi="Arial Narrow" w:cs="Arial"/>
          <w:b/>
          <w:color w:val="000000"/>
          <w:lang w:val="es-MX" w:eastAsia="es-MX"/>
        </w:rPr>
        <w:t xml:space="preserve"> y cumplimiento de acuerdos aprobados en la Sesiones Ordinarias de la Asamblea Municipal del Poder Popular </w:t>
      </w:r>
    </w:p>
    <w:p w14:paraId="554B7170" w14:textId="77777777" w:rsidR="008F01F4" w:rsidRPr="008F01F4" w:rsidRDefault="008F01F4" w:rsidP="008F01F4">
      <w:pPr>
        <w:spacing w:after="160" w:line="256" w:lineRule="auto"/>
        <w:jc w:val="both"/>
        <w:rPr>
          <w:rFonts w:ascii="Arial Narrow" w:eastAsia="Calibri" w:hAnsi="Arial Narrow" w:cs="Times New Roman"/>
          <w:lang w:val="es-MX" w:eastAsia="en-US"/>
        </w:rPr>
      </w:pPr>
    </w:p>
    <w:p w14:paraId="4A4BC7CE" w14:textId="77777777" w:rsidR="008F01F4" w:rsidRPr="008F01F4" w:rsidRDefault="008F01F4" w:rsidP="008F01F4">
      <w:pPr>
        <w:spacing w:after="160" w:line="256" w:lineRule="auto"/>
        <w:jc w:val="both"/>
        <w:rPr>
          <w:rFonts w:ascii="Arial Narrow" w:eastAsia="Calibri" w:hAnsi="Arial Narrow" w:cs="Times New Roman"/>
          <w:b/>
          <w:bCs/>
          <w:lang w:eastAsia="en-US"/>
        </w:rPr>
      </w:pPr>
      <w:r w:rsidRPr="008F01F4">
        <w:rPr>
          <w:rFonts w:ascii="Arial Narrow" w:eastAsia="Calibri" w:hAnsi="Arial Narrow" w:cs="Times New Roman"/>
          <w:b/>
          <w:bCs/>
          <w:lang w:eastAsia="en-US"/>
        </w:rPr>
        <w:t xml:space="preserve">ACUERDO No </w:t>
      </w:r>
      <w:proofErr w:type="gramStart"/>
      <w:r w:rsidRPr="008F01F4">
        <w:rPr>
          <w:rFonts w:ascii="Arial Narrow" w:eastAsia="Calibri" w:hAnsi="Arial Narrow" w:cs="Times New Roman"/>
          <w:b/>
          <w:bCs/>
          <w:lang w:eastAsia="en-US"/>
        </w:rPr>
        <w:t>67 .Cumplido</w:t>
      </w:r>
      <w:proofErr w:type="gramEnd"/>
    </w:p>
    <w:p w14:paraId="583CF5D0" w14:textId="77777777" w:rsidR="008F01F4" w:rsidRPr="008F01F4" w:rsidRDefault="008F01F4" w:rsidP="008F01F4">
      <w:pPr>
        <w:spacing w:after="0"/>
        <w:jc w:val="both"/>
        <w:rPr>
          <w:rFonts w:ascii="Arial Narrow" w:eastAsia="Times New Roman" w:hAnsi="Arial Narrow" w:cs="Arial"/>
          <w:b/>
          <w:color w:val="000000"/>
          <w:lang w:val="es-MX" w:eastAsia="es-MX"/>
        </w:rPr>
      </w:pPr>
      <w:r w:rsidRPr="008F01F4">
        <w:rPr>
          <w:rFonts w:ascii="Arial Narrow" w:eastAsia="Times New Roman" w:hAnsi="Arial Narrow" w:cs="Arial"/>
        </w:rPr>
        <w:t xml:space="preserve">La Comisión Permanente de Trabajo para la Atención a los ORGANOS LOCALES, LEGALIDAD Y ORDEN INTERIOR. lineamientos generales de trabajo aprobados para este período amparada en el </w:t>
      </w:r>
      <w:r w:rsidRPr="008F01F4">
        <w:rPr>
          <w:rFonts w:ascii="Arial Narrow" w:eastAsia="Times New Roman" w:hAnsi="Arial Narrow" w:cs="Arial"/>
          <w:lang w:val="es-MX" w:eastAsia="es-MX"/>
        </w:rPr>
        <w:t xml:space="preserve">Capítulo IX; artículo 72, inciso b), de la Ley 132/2019 sobre la Organización y Funcionamiento de las Asambleas Municipales del Poder Popular y Consejos Populares, efectuó </w:t>
      </w:r>
      <w:r w:rsidRPr="008F01F4">
        <w:rPr>
          <w:rFonts w:ascii="Arial Narrow" w:eastAsia="Times New Roman" w:hAnsi="Arial Narrow" w:cs="Arial"/>
          <w:b/>
          <w:color w:val="000000"/>
          <w:lang w:val="es-MX" w:eastAsia="es-MX"/>
        </w:rPr>
        <w:t xml:space="preserve">Control a la implementación y cumplimiento de acuerdos 68 aprobados en la Sesiones Ordinarias de la Asamblea Municipal del Poder Popular y encargados al Consejo de la administración Municipal los que se detallaran en el desarrollo del informe </w:t>
      </w:r>
    </w:p>
    <w:p w14:paraId="35AF0D72" w14:textId="77777777" w:rsidR="008F01F4" w:rsidRPr="008F01F4" w:rsidRDefault="008F01F4" w:rsidP="008F01F4">
      <w:pPr>
        <w:spacing w:after="160" w:line="256" w:lineRule="auto"/>
        <w:rPr>
          <w:rFonts w:ascii="Arial Narrow" w:eastAsia="Calibri" w:hAnsi="Arial Narrow" w:cs="Times New Roman"/>
          <w:lang w:val="es-MX" w:eastAsia="en-US"/>
        </w:rPr>
      </w:pPr>
      <w:r w:rsidRPr="008F01F4">
        <w:rPr>
          <w:rFonts w:ascii="Arial Narrow" w:eastAsia="Calibri" w:hAnsi="Arial Narrow" w:cs="Times New Roman"/>
          <w:lang w:val="es-MX" w:eastAsia="en-US"/>
        </w:rPr>
        <w:t xml:space="preserve">La comisión pudo comprobar el complimiento del acuerdo No 67 que la dirección de </w:t>
      </w:r>
      <w:proofErr w:type="gramStart"/>
      <w:r w:rsidRPr="008F01F4">
        <w:rPr>
          <w:rFonts w:ascii="Arial Narrow" w:eastAsia="Calibri" w:hAnsi="Arial Narrow" w:cs="Times New Roman"/>
          <w:lang w:val="es-MX" w:eastAsia="en-US"/>
        </w:rPr>
        <w:t>Etecsa  ha</w:t>
      </w:r>
      <w:proofErr w:type="gramEnd"/>
      <w:r w:rsidRPr="008F01F4">
        <w:rPr>
          <w:rFonts w:ascii="Arial Narrow" w:eastAsia="Calibri" w:hAnsi="Arial Narrow" w:cs="Times New Roman"/>
          <w:lang w:val="es-MX" w:eastAsia="en-US"/>
        </w:rPr>
        <w:t xml:space="preserve"> realizado cambios de estatus de explicada  la causa a solucionado  problemáticas planteadas en el mandato anterior , además ha llegado a la solución  en convenio con el delegado sin necesidad de generarse como planteamiento  y quedar la población  conforme con su servicio y podemos  constatar que hoy la comunidad de los Hoyos  cuenta  con telefonía  fija </w:t>
      </w:r>
      <w:proofErr w:type="spellStart"/>
      <w:r w:rsidRPr="008F01F4">
        <w:rPr>
          <w:rFonts w:ascii="Arial Narrow" w:eastAsia="Calibri" w:hAnsi="Arial Narrow" w:cs="Times New Roman"/>
          <w:lang w:val="es-MX" w:eastAsia="en-US"/>
        </w:rPr>
        <w:t>mas</w:t>
      </w:r>
      <w:proofErr w:type="spellEnd"/>
      <w:r w:rsidRPr="008F01F4">
        <w:rPr>
          <w:rFonts w:ascii="Arial Narrow" w:eastAsia="Calibri" w:hAnsi="Arial Narrow" w:cs="Times New Roman"/>
          <w:lang w:val="es-MX" w:eastAsia="en-US"/>
        </w:rPr>
        <w:t xml:space="preserve"> del 50% de la población .  La dirección de transporte mediante este </w:t>
      </w:r>
      <w:proofErr w:type="gramStart"/>
      <w:r w:rsidRPr="008F01F4">
        <w:rPr>
          <w:rFonts w:ascii="Arial Narrow" w:eastAsia="Calibri" w:hAnsi="Arial Narrow" w:cs="Times New Roman"/>
          <w:lang w:val="es-MX" w:eastAsia="en-US"/>
        </w:rPr>
        <w:t>vínculo  ha</w:t>
      </w:r>
      <w:proofErr w:type="gramEnd"/>
      <w:r w:rsidRPr="008F01F4">
        <w:rPr>
          <w:rFonts w:ascii="Arial Narrow" w:eastAsia="Calibri" w:hAnsi="Arial Narrow" w:cs="Times New Roman"/>
          <w:lang w:val="es-MX" w:eastAsia="en-US"/>
        </w:rPr>
        <w:t xml:space="preserve"> conocido la necesidad  de la transportación de los estudiantes y se ha cubierto las rutas con transporte alternativos ya sea estatal o no estatal . V</w:t>
      </w:r>
      <w:r w:rsidRPr="008F01F4">
        <w:rPr>
          <w:rFonts w:ascii="Calibri" w:eastAsia="Calibri" w:hAnsi="Calibri" w:cs="Times New Roman"/>
          <w:lang w:eastAsia="en-US"/>
        </w:rPr>
        <w:t>i</w:t>
      </w:r>
      <w:r w:rsidRPr="008F01F4">
        <w:rPr>
          <w:rFonts w:ascii="Arial Narrow" w:eastAsia="Calibri" w:hAnsi="Arial Narrow" w:cs="Times New Roman"/>
          <w:lang w:val="es-MX" w:eastAsia="en-US"/>
        </w:rPr>
        <w:t xml:space="preserve">ales en un estudio realizado   de la inquietud formulada por los electores a pesar de </w:t>
      </w:r>
      <w:proofErr w:type="gramStart"/>
      <w:r w:rsidRPr="008F01F4">
        <w:rPr>
          <w:rFonts w:ascii="Arial Narrow" w:eastAsia="Calibri" w:hAnsi="Arial Narrow" w:cs="Times New Roman"/>
          <w:lang w:val="es-MX" w:eastAsia="en-US"/>
        </w:rPr>
        <w:t>no  llegar</w:t>
      </w:r>
      <w:proofErr w:type="gramEnd"/>
      <w:r w:rsidRPr="008F01F4">
        <w:rPr>
          <w:rFonts w:ascii="Arial Narrow" w:eastAsia="Calibri" w:hAnsi="Arial Narrow" w:cs="Times New Roman"/>
          <w:lang w:val="es-MX" w:eastAsia="en-US"/>
        </w:rPr>
        <w:t xml:space="preserve"> a su solución en su totalidad los mantiene previstos para la asignación de presupuesto. Se incrementa las acciones </w:t>
      </w:r>
      <w:proofErr w:type="gramStart"/>
      <w:r w:rsidRPr="008F01F4">
        <w:rPr>
          <w:rFonts w:ascii="Arial Narrow" w:eastAsia="Calibri" w:hAnsi="Arial Narrow" w:cs="Times New Roman"/>
          <w:lang w:val="es-MX" w:eastAsia="en-US"/>
        </w:rPr>
        <w:t>logrando  el</w:t>
      </w:r>
      <w:proofErr w:type="gramEnd"/>
      <w:r w:rsidRPr="008F01F4">
        <w:rPr>
          <w:rFonts w:ascii="Arial Narrow" w:eastAsia="Calibri" w:hAnsi="Arial Narrow" w:cs="Times New Roman"/>
          <w:lang w:val="es-MX" w:eastAsia="en-US"/>
        </w:rPr>
        <w:t xml:space="preserve"> mayor vinculo de los cuadros  con la  base con el sistema de apadrinamiento por circunscripción  , logrando mayor vinculación con la base las direcciones de Salud Transporte , Viales , Etecsa y Agrupación de la Vivienda . </w:t>
      </w:r>
    </w:p>
    <w:p w14:paraId="17A3A2F0" w14:textId="77777777" w:rsidR="008F01F4" w:rsidRPr="008F01F4" w:rsidRDefault="008F01F4" w:rsidP="008F01F4">
      <w:pPr>
        <w:spacing w:after="160" w:line="256" w:lineRule="auto"/>
        <w:jc w:val="both"/>
        <w:rPr>
          <w:rFonts w:ascii="Arial Narrow" w:eastAsia="Calibri" w:hAnsi="Arial Narrow" w:cs="Times New Roman"/>
          <w:lang w:eastAsia="en-US"/>
        </w:rPr>
      </w:pPr>
    </w:p>
    <w:p w14:paraId="76D06212" w14:textId="334F3E0E" w:rsidR="00DD7D37" w:rsidRDefault="00DD7D37" w:rsidP="008075CE">
      <w:pPr>
        <w:spacing w:after="0"/>
        <w:jc w:val="center"/>
        <w:rPr>
          <w:rFonts w:ascii="Arial Narrow" w:hAnsi="Arial Narrow"/>
        </w:rPr>
      </w:pPr>
    </w:p>
    <w:p w14:paraId="020C801F" w14:textId="349BE15B" w:rsidR="00DD7D37" w:rsidRDefault="00DD7D37" w:rsidP="008075CE">
      <w:pPr>
        <w:spacing w:after="0"/>
        <w:jc w:val="center"/>
        <w:rPr>
          <w:rFonts w:ascii="Arial Narrow" w:hAnsi="Arial Narrow"/>
        </w:rPr>
      </w:pPr>
    </w:p>
    <w:p w14:paraId="5B212D76" w14:textId="22D9EAB3" w:rsidR="00DD7D37" w:rsidRDefault="00DD7D37" w:rsidP="008075CE">
      <w:pPr>
        <w:spacing w:after="0"/>
        <w:jc w:val="center"/>
        <w:rPr>
          <w:rFonts w:ascii="Arial Narrow" w:hAnsi="Arial Narrow"/>
        </w:rPr>
      </w:pPr>
    </w:p>
    <w:p w14:paraId="1D0D9EE9" w14:textId="2E9607DE" w:rsidR="00DD7D37" w:rsidRDefault="00DD7D37" w:rsidP="008075CE">
      <w:pPr>
        <w:spacing w:after="0"/>
        <w:jc w:val="center"/>
        <w:rPr>
          <w:rFonts w:ascii="Arial Narrow" w:hAnsi="Arial Narrow"/>
        </w:rPr>
      </w:pPr>
    </w:p>
    <w:p w14:paraId="4CB8A478" w14:textId="77777777" w:rsidR="00DD7D37" w:rsidRPr="008075CE" w:rsidRDefault="00DD7D37" w:rsidP="008075CE">
      <w:pPr>
        <w:spacing w:after="0"/>
        <w:jc w:val="center"/>
        <w:rPr>
          <w:rFonts w:ascii="Arial Narrow" w:hAnsi="Arial Narrow"/>
        </w:rPr>
      </w:pPr>
    </w:p>
    <w:sectPr w:rsidR="00DD7D37" w:rsidRPr="008075CE" w:rsidSect="002362CD">
      <w:pgSz w:w="12240" w:h="15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43F39"/>
    <w:multiLevelType w:val="hybridMultilevel"/>
    <w:tmpl w:val="536A8160"/>
    <w:lvl w:ilvl="0" w:tplc="080A000F">
      <w:start w:val="1"/>
      <w:numFmt w:val="decimal"/>
      <w:lvlText w:val="%1."/>
      <w:lvlJc w:val="left"/>
      <w:pPr>
        <w:ind w:left="360" w:hanging="360"/>
      </w:p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1" w15:restartNumberingAfterBreak="0">
    <w:nsid w:val="3DC27AB9"/>
    <w:multiLevelType w:val="hybridMultilevel"/>
    <w:tmpl w:val="C0FC3030"/>
    <w:lvl w:ilvl="0" w:tplc="200A000F">
      <w:start w:val="1"/>
      <w:numFmt w:val="decimal"/>
      <w:lvlText w:val="%1."/>
      <w:lvlJc w:val="left"/>
      <w:pPr>
        <w:ind w:left="360" w:hanging="360"/>
      </w:pPr>
    </w:lvl>
    <w:lvl w:ilvl="1" w:tplc="200A0019" w:tentative="1">
      <w:start w:val="1"/>
      <w:numFmt w:val="lowerLetter"/>
      <w:lvlText w:val="%2."/>
      <w:lvlJc w:val="left"/>
      <w:pPr>
        <w:ind w:left="1080" w:hanging="360"/>
      </w:pPr>
    </w:lvl>
    <w:lvl w:ilvl="2" w:tplc="200A001B" w:tentative="1">
      <w:start w:val="1"/>
      <w:numFmt w:val="lowerRoman"/>
      <w:lvlText w:val="%3."/>
      <w:lvlJc w:val="right"/>
      <w:pPr>
        <w:ind w:left="1800" w:hanging="180"/>
      </w:pPr>
    </w:lvl>
    <w:lvl w:ilvl="3" w:tplc="200A000F" w:tentative="1">
      <w:start w:val="1"/>
      <w:numFmt w:val="decimal"/>
      <w:lvlText w:val="%4."/>
      <w:lvlJc w:val="left"/>
      <w:pPr>
        <w:ind w:left="2520" w:hanging="360"/>
      </w:pPr>
    </w:lvl>
    <w:lvl w:ilvl="4" w:tplc="200A0019" w:tentative="1">
      <w:start w:val="1"/>
      <w:numFmt w:val="lowerLetter"/>
      <w:lvlText w:val="%5."/>
      <w:lvlJc w:val="left"/>
      <w:pPr>
        <w:ind w:left="3240" w:hanging="360"/>
      </w:pPr>
    </w:lvl>
    <w:lvl w:ilvl="5" w:tplc="200A001B" w:tentative="1">
      <w:start w:val="1"/>
      <w:numFmt w:val="lowerRoman"/>
      <w:lvlText w:val="%6."/>
      <w:lvlJc w:val="right"/>
      <w:pPr>
        <w:ind w:left="3960" w:hanging="180"/>
      </w:pPr>
    </w:lvl>
    <w:lvl w:ilvl="6" w:tplc="200A000F" w:tentative="1">
      <w:start w:val="1"/>
      <w:numFmt w:val="decimal"/>
      <w:lvlText w:val="%7."/>
      <w:lvlJc w:val="left"/>
      <w:pPr>
        <w:ind w:left="4680" w:hanging="360"/>
      </w:pPr>
    </w:lvl>
    <w:lvl w:ilvl="7" w:tplc="200A0019" w:tentative="1">
      <w:start w:val="1"/>
      <w:numFmt w:val="lowerLetter"/>
      <w:lvlText w:val="%8."/>
      <w:lvlJc w:val="left"/>
      <w:pPr>
        <w:ind w:left="5400" w:hanging="360"/>
      </w:pPr>
    </w:lvl>
    <w:lvl w:ilvl="8" w:tplc="200A001B" w:tentative="1">
      <w:start w:val="1"/>
      <w:numFmt w:val="lowerRoman"/>
      <w:lvlText w:val="%9."/>
      <w:lvlJc w:val="right"/>
      <w:pPr>
        <w:ind w:left="6120" w:hanging="180"/>
      </w:pPr>
    </w:lvl>
  </w:abstractNum>
  <w:abstractNum w:abstractNumId="2" w15:restartNumberingAfterBreak="0">
    <w:nsid w:val="63EA4AF4"/>
    <w:multiLevelType w:val="hybridMultilevel"/>
    <w:tmpl w:val="64487B36"/>
    <w:lvl w:ilvl="0" w:tplc="200A000F">
      <w:start w:val="1"/>
      <w:numFmt w:val="decimal"/>
      <w:lvlText w:val="%1."/>
      <w:lvlJc w:val="left"/>
      <w:pPr>
        <w:ind w:left="360" w:hanging="360"/>
      </w:pPr>
    </w:lvl>
    <w:lvl w:ilvl="1" w:tplc="200A0019" w:tentative="1">
      <w:start w:val="1"/>
      <w:numFmt w:val="lowerLetter"/>
      <w:lvlText w:val="%2."/>
      <w:lvlJc w:val="left"/>
      <w:pPr>
        <w:ind w:left="1080" w:hanging="360"/>
      </w:pPr>
    </w:lvl>
    <w:lvl w:ilvl="2" w:tplc="200A001B" w:tentative="1">
      <w:start w:val="1"/>
      <w:numFmt w:val="lowerRoman"/>
      <w:lvlText w:val="%3."/>
      <w:lvlJc w:val="right"/>
      <w:pPr>
        <w:ind w:left="1800" w:hanging="180"/>
      </w:pPr>
    </w:lvl>
    <w:lvl w:ilvl="3" w:tplc="200A000F" w:tentative="1">
      <w:start w:val="1"/>
      <w:numFmt w:val="decimal"/>
      <w:lvlText w:val="%4."/>
      <w:lvlJc w:val="left"/>
      <w:pPr>
        <w:ind w:left="2520" w:hanging="360"/>
      </w:pPr>
    </w:lvl>
    <w:lvl w:ilvl="4" w:tplc="200A0019" w:tentative="1">
      <w:start w:val="1"/>
      <w:numFmt w:val="lowerLetter"/>
      <w:lvlText w:val="%5."/>
      <w:lvlJc w:val="left"/>
      <w:pPr>
        <w:ind w:left="3240" w:hanging="360"/>
      </w:pPr>
    </w:lvl>
    <w:lvl w:ilvl="5" w:tplc="200A001B" w:tentative="1">
      <w:start w:val="1"/>
      <w:numFmt w:val="lowerRoman"/>
      <w:lvlText w:val="%6."/>
      <w:lvlJc w:val="right"/>
      <w:pPr>
        <w:ind w:left="3960" w:hanging="180"/>
      </w:pPr>
    </w:lvl>
    <w:lvl w:ilvl="6" w:tplc="200A000F" w:tentative="1">
      <w:start w:val="1"/>
      <w:numFmt w:val="decimal"/>
      <w:lvlText w:val="%7."/>
      <w:lvlJc w:val="left"/>
      <w:pPr>
        <w:ind w:left="4680" w:hanging="360"/>
      </w:pPr>
    </w:lvl>
    <w:lvl w:ilvl="7" w:tplc="200A0019" w:tentative="1">
      <w:start w:val="1"/>
      <w:numFmt w:val="lowerLetter"/>
      <w:lvlText w:val="%8."/>
      <w:lvlJc w:val="left"/>
      <w:pPr>
        <w:ind w:left="5400" w:hanging="360"/>
      </w:pPr>
    </w:lvl>
    <w:lvl w:ilvl="8" w:tplc="200A001B" w:tentative="1">
      <w:start w:val="1"/>
      <w:numFmt w:val="lowerRoman"/>
      <w:lvlText w:val="%9."/>
      <w:lvlJc w:val="right"/>
      <w:pPr>
        <w:ind w:left="6120" w:hanging="180"/>
      </w:pPr>
    </w:lvl>
  </w:abstractNum>
  <w:abstractNum w:abstractNumId="3" w15:restartNumberingAfterBreak="0">
    <w:nsid w:val="72031F15"/>
    <w:multiLevelType w:val="hybridMultilevel"/>
    <w:tmpl w:val="5C8243B6"/>
    <w:lvl w:ilvl="0" w:tplc="200A000F">
      <w:start w:val="1"/>
      <w:numFmt w:val="decimal"/>
      <w:lvlText w:val="%1."/>
      <w:lvlJc w:val="left"/>
      <w:pPr>
        <w:ind w:left="360" w:hanging="360"/>
      </w:pPr>
    </w:lvl>
    <w:lvl w:ilvl="1" w:tplc="200A0019" w:tentative="1">
      <w:start w:val="1"/>
      <w:numFmt w:val="lowerLetter"/>
      <w:lvlText w:val="%2."/>
      <w:lvlJc w:val="left"/>
      <w:pPr>
        <w:ind w:left="1080" w:hanging="360"/>
      </w:pPr>
    </w:lvl>
    <w:lvl w:ilvl="2" w:tplc="200A001B" w:tentative="1">
      <w:start w:val="1"/>
      <w:numFmt w:val="lowerRoman"/>
      <w:lvlText w:val="%3."/>
      <w:lvlJc w:val="right"/>
      <w:pPr>
        <w:ind w:left="1800" w:hanging="180"/>
      </w:pPr>
    </w:lvl>
    <w:lvl w:ilvl="3" w:tplc="200A000F" w:tentative="1">
      <w:start w:val="1"/>
      <w:numFmt w:val="decimal"/>
      <w:lvlText w:val="%4."/>
      <w:lvlJc w:val="left"/>
      <w:pPr>
        <w:ind w:left="2520" w:hanging="360"/>
      </w:pPr>
    </w:lvl>
    <w:lvl w:ilvl="4" w:tplc="200A0019" w:tentative="1">
      <w:start w:val="1"/>
      <w:numFmt w:val="lowerLetter"/>
      <w:lvlText w:val="%5."/>
      <w:lvlJc w:val="left"/>
      <w:pPr>
        <w:ind w:left="3240" w:hanging="360"/>
      </w:pPr>
    </w:lvl>
    <w:lvl w:ilvl="5" w:tplc="200A001B" w:tentative="1">
      <w:start w:val="1"/>
      <w:numFmt w:val="lowerRoman"/>
      <w:lvlText w:val="%6."/>
      <w:lvlJc w:val="right"/>
      <w:pPr>
        <w:ind w:left="3960" w:hanging="180"/>
      </w:pPr>
    </w:lvl>
    <w:lvl w:ilvl="6" w:tplc="200A000F" w:tentative="1">
      <w:start w:val="1"/>
      <w:numFmt w:val="decimal"/>
      <w:lvlText w:val="%7."/>
      <w:lvlJc w:val="left"/>
      <w:pPr>
        <w:ind w:left="4680" w:hanging="360"/>
      </w:pPr>
    </w:lvl>
    <w:lvl w:ilvl="7" w:tplc="200A0019" w:tentative="1">
      <w:start w:val="1"/>
      <w:numFmt w:val="lowerLetter"/>
      <w:lvlText w:val="%8."/>
      <w:lvlJc w:val="left"/>
      <w:pPr>
        <w:ind w:left="5400" w:hanging="360"/>
      </w:pPr>
    </w:lvl>
    <w:lvl w:ilvl="8" w:tplc="200A001B" w:tentative="1">
      <w:start w:val="1"/>
      <w:numFmt w:val="lowerRoman"/>
      <w:lvlText w:val="%9."/>
      <w:lvlJc w:val="right"/>
      <w:pPr>
        <w:ind w:left="6120" w:hanging="180"/>
      </w:pPr>
    </w:lvl>
  </w:abstractNum>
  <w:num w:numId="1">
    <w:abstractNumId w:val="3"/>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8E532C"/>
    <w:rsid w:val="0001799B"/>
    <w:rsid w:val="00031605"/>
    <w:rsid w:val="00063822"/>
    <w:rsid w:val="00067337"/>
    <w:rsid w:val="00091B32"/>
    <w:rsid w:val="000B590F"/>
    <w:rsid w:val="000C7D2A"/>
    <w:rsid w:val="00113BCE"/>
    <w:rsid w:val="0013074C"/>
    <w:rsid w:val="001373E8"/>
    <w:rsid w:val="00183981"/>
    <w:rsid w:val="0019157B"/>
    <w:rsid w:val="001C6595"/>
    <w:rsid w:val="001D7281"/>
    <w:rsid w:val="002362CD"/>
    <w:rsid w:val="00271759"/>
    <w:rsid w:val="00274E9A"/>
    <w:rsid w:val="00306C62"/>
    <w:rsid w:val="00371314"/>
    <w:rsid w:val="003A2371"/>
    <w:rsid w:val="003B4EB7"/>
    <w:rsid w:val="00405C91"/>
    <w:rsid w:val="0040612E"/>
    <w:rsid w:val="00413D3A"/>
    <w:rsid w:val="00477880"/>
    <w:rsid w:val="004B1A98"/>
    <w:rsid w:val="00597B09"/>
    <w:rsid w:val="0068748E"/>
    <w:rsid w:val="006A6579"/>
    <w:rsid w:val="007D1F52"/>
    <w:rsid w:val="00806E16"/>
    <w:rsid w:val="008075CE"/>
    <w:rsid w:val="008348E7"/>
    <w:rsid w:val="008368C7"/>
    <w:rsid w:val="008E532C"/>
    <w:rsid w:val="008F01F4"/>
    <w:rsid w:val="0099136B"/>
    <w:rsid w:val="009E27CC"/>
    <w:rsid w:val="00A17C00"/>
    <w:rsid w:val="00A86A2F"/>
    <w:rsid w:val="00A97D3C"/>
    <w:rsid w:val="00AC4DC1"/>
    <w:rsid w:val="00AD386C"/>
    <w:rsid w:val="00AD4856"/>
    <w:rsid w:val="00AD6C47"/>
    <w:rsid w:val="00AE772E"/>
    <w:rsid w:val="00B1138D"/>
    <w:rsid w:val="00B30999"/>
    <w:rsid w:val="00B62ACA"/>
    <w:rsid w:val="00BC5C5C"/>
    <w:rsid w:val="00C17231"/>
    <w:rsid w:val="00CA5B4E"/>
    <w:rsid w:val="00CB0298"/>
    <w:rsid w:val="00DB3350"/>
    <w:rsid w:val="00DD7D37"/>
    <w:rsid w:val="00E305BF"/>
    <w:rsid w:val="00EF6A82"/>
    <w:rsid w:val="00F0076B"/>
    <w:rsid w:val="00F93B2E"/>
    <w:rsid w:val="00F93CA2"/>
    <w:rsid w:val="00FD1275"/>
  </w:rsids>
  <m:mathPr>
    <m:mathFont m:val="Cambria Math"/>
    <m:brkBin m:val="before"/>
    <m:brkBinSub m:val="--"/>
    <m:smallFrac/>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D1E54"/>
  <w15:docId w15:val="{332A19E7-8E92-43FB-A410-511EF10C5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V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799B"/>
    <w:pPr>
      <w:spacing w:after="200" w:line="276" w:lineRule="auto"/>
    </w:pPr>
    <w:rPr>
      <w:rFonts w:eastAsiaTheme="minorEastAsia"/>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F6A82"/>
    <w:pPr>
      <w:ind w:left="720"/>
      <w:contextualSpacing/>
    </w:pPr>
  </w:style>
  <w:style w:type="paragraph" w:styleId="Textodeglobo">
    <w:name w:val="Balloon Text"/>
    <w:basedOn w:val="Normal"/>
    <w:link w:val="TextodegloboCar"/>
    <w:uiPriority w:val="99"/>
    <w:semiHidden/>
    <w:unhideWhenUsed/>
    <w:rsid w:val="00BC5C5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C5C5C"/>
    <w:rPr>
      <w:rFonts w:ascii="Tahoma" w:eastAsiaTheme="minorEastAsi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280974">
      <w:bodyDiv w:val="1"/>
      <w:marLeft w:val="0"/>
      <w:marRight w:val="0"/>
      <w:marTop w:val="0"/>
      <w:marBottom w:val="0"/>
      <w:divBdr>
        <w:top w:val="none" w:sz="0" w:space="0" w:color="auto"/>
        <w:left w:val="none" w:sz="0" w:space="0" w:color="auto"/>
        <w:bottom w:val="none" w:sz="0" w:space="0" w:color="auto"/>
        <w:right w:val="none" w:sz="0" w:space="0" w:color="auto"/>
      </w:divBdr>
    </w:div>
    <w:div w:id="1495104935">
      <w:bodyDiv w:val="1"/>
      <w:marLeft w:val="0"/>
      <w:marRight w:val="0"/>
      <w:marTop w:val="0"/>
      <w:marBottom w:val="0"/>
      <w:divBdr>
        <w:top w:val="none" w:sz="0" w:space="0" w:color="auto"/>
        <w:left w:val="none" w:sz="0" w:space="0" w:color="auto"/>
        <w:bottom w:val="none" w:sz="0" w:space="0" w:color="auto"/>
        <w:right w:val="none" w:sz="0" w:space="0" w:color="auto"/>
      </w:divBdr>
    </w:div>
    <w:div w:id="1639645757">
      <w:bodyDiv w:val="1"/>
      <w:marLeft w:val="0"/>
      <w:marRight w:val="0"/>
      <w:marTop w:val="0"/>
      <w:marBottom w:val="0"/>
      <w:divBdr>
        <w:top w:val="none" w:sz="0" w:space="0" w:color="auto"/>
        <w:left w:val="none" w:sz="0" w:space="0" w:color="auto"/>
        <w:bottom w:val="none" w:sz="0" w:space="0" w:color="auto"/>
        <w:right w:val="none" w:sz="0" w:space="0" w:color="auto"/>
      </w:divBdr>
    </w:div>
    <w:div w:id="1642808983">
      <w:bodyDiv w:val="1"/>
      <w:marLeft w:val="0"/>
      <w:marRight w:val="0"/>
      <w:marTop w:val="0"/>
      <w:marBottom w:val="0"/>
      <w:divBdr>
        <w:top w:val="none" w:sz="0" w:space="0" w:color="auto"/>
        <w:left w:val="none" w:sz="0" w:space="0" w:color="auto"/>
        <w:bottom w:val="none" w:sz="0" w:space="0" w:color="auto"/>
        <w:right w:val="none" w:sz="0" w:space="0" w:color="auto"/>
      </w:divBdr>
    </w:div>
    <w:div w:id="2065368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395</TotalTime>
  <Pages>7</Pages>
  <Words>3751</Words>
  <Characters>20632</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SecAsamblea</cp:lastModifiedBy>
  <cp:revision>17</cp:revision>
  <dcterms:created xsi:type="dcterms:W3CDTF">2023-12-18T21:18:00Z</dcterms:created>
  <dcterms:modified xsi:type="dcterms:W3CDTF">2023-12-26T13:52:00Z</dcterms:modified>
</cp:coreProperties>
</file>