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E7D1" w14:textId="77777777" w:rsidR="00364A1A" w:rsidRDefault="00364A1A" w:rsidP="00364A1A">
      <w:pPr>
        <w:rPr>
          <w:rFonts w:ascii="Arial Narrow" w:hAnsi="Arial Narrow" w:cs="Arial Narrow"/>
          <w:sz w:val="24"/>
          <w:szCs w:val="24"/>
        </w:rPr>
      </w:pPr>
      <w:r w:rsidRPr="00EF4938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FA3B6A0" wp14:editId="16A1D99D">
            <wp:simplePos x="0" y="0"/>
            <wp:positionH relativeFrom="page">
              <wp:posOffset>3274951</wp:posOffset>
            </wp:positionH>
            <wp:positionV relativeFrom="paragraph">
              <wp:posOffset>-306440</wp:posOffset>
            </wp:positionV>
            <wp:extent cx="927899" cy="1169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99" cy="11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6DFEF0" w14:textId="77777777" w:rsidR="00364A1A" w:rsidRPr="00EF4938" w:rsidRDefault="00364A1A" w:rsidP="00364A1A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CDA1800" w14:textId="77777777" w:rsidR="00364A1A" w:rsidRPr="00EF4938" w:rsidRDefault="00364A1A" w:rsidP="00364A1A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05D7A300" w14:textId="77777777" w:rsidR="00364A1A" w:rsidRPr="00EF4938" w:rsidRDefault="00364A1A" w:rsidP="00364A1A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3C94F92A" w14:textId="77777777" w:rsidR="00364A1A" w:rsidRPr="00EF4938" w:rsidRDefault="00364A1A" w:rsidP="00364A1A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3A2782A5" w14:textId="77777777" w:rsidR="00364A1A" w:rsidRPr="00EF4938" w:rsidRDefault="00364A1A" w:rsidP="00364A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bookmarkStart w:id="0" w:name="_Hlk128043433"/>
      <w:r w:rsidRPr="00EF4938">
        <w:rPr>
          <w:rFonts w:ascii="Arial" w:eastAsia="Times New Roman" w:hAnsi="Arial" w:cs="Arial"/>
          <w:b/>
          <w:sz w:val="24"/>
          <w:szCs w:val="24"/>
          <w:lang w:val="es-MX" w:eastAsia="es-MX"/>
        </w:rPr>
        <w:t>República de Cuba</w:t>
      </w:r>
    </w:p>
    <w:p w14:paraId="5D4087B9" w14:textId="41EE218F" w:rsidR="00364A1A" w:rsidRDefault="00364A1A" w:rsidP="005D14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4938">
        <w:rPr>
          <w:rFonts w:ascii="Arial" w:eastAsia="Times New Roman" w:hAnsi="Arial" w:cs="Arial"/>
          <w:b/>
          <w:sz w:val="24"/>
          <w:szCs w:val="24"/>
        </w:rPr>
        <w:t>Asamblea Municipal del Poder Popular</w:t>
      </w:r>
      <w:r w:rsidR="005D14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F4938">
        <w:rPr>
          <w:rFonts w:ascii="Arial" w:eastAsia="Times New Roman" w:hAnsi="Arial" w:cs="Arial"/>
          <w:b/>
          <w:sz w:val="24"/>
          <w:szCs w:val="24"/>
        </w:rPr>
        <w:t>Majagua</w:t>
      </w:r>
    </w:p>
    <w:p w14:paraId="678A50B3" w14:textId="77777777" w:rsidR="005D1499" w:rsidRPr="00EF4938" w:rsidRDefault="005D1499" w:rsidP="005D14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bookmarkEnd w:id="0"/>
    <w:p w14:paraId="7B32ACC1" w14:textId="69C6A567" w:rsidR="003D1546" w:rsidRPr="00FB4D7B" w:rsidRDefault="003D1546" w:rsidP="003D15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FB4D7B">
        <w:rPr>
          <w:rFonts w:ascii="Arial Narrow" w:eastAsia="Times New Roman" w:hAnsi="Arial Narrow" w:cs="Arial"/>
          <w:b/>
          <w:sz w:val="24"/>
          <w:szCs w:val="24"/>
        </w:rPr>
        <w:t xml:space="preserve">VALORACIÓN DE LA COMISIÓN PERMANENTE DE TRABAJO PARA LA ATENCIÓN A LOS SERVICIOS Y PROGRAMA ALIMENTARIO SOBRE </w:t>
      </w:r>
      <w:r w:rsidR="005D1499">
        <w:rPr>
          <w:rFonts w:ascii="Arial Narrow" w:eastAsia="Times New Roman" w:hAnsi="Arial Narrow" w:cs="Arial"/>
          <w:b/>
          <w:sz w:val="24"/>
          <w:szCs w:val="24"/>
        </w:rPr>
        <w:t>EL CUMPLIMIENTO</w:t>
      </w:r>
      <w:r w:rsidRPr="00FB4D7B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084C2F">
        <w:rPr>
          <w:rFonts w:ascii="Arial Narrow" w:eastAsia="Times New Roman" w:hAnsi="Arial Narrow" w:cs="Arial"/>
          <w:b/>
          <w:sz w:val="24"/>
          <w:szCs w:val="24"/>
        </w:rPr>
        <w:t>DE LA LEY No.148</w:t>
      </w:r>
      <w:r w:rsidR="005D1499">
        <w:rPr>
          <w:rFonts w:ascii="Arial Narrow" w:eastAsia="Times New Roman" w:hAnsi="Arial Narrow" w:cs="Arial"/>
          <w:b/>
          <w:sz w:val="24"/>
          <w:szCs w:val="24"/>
        </w:rPr>
        <w:t>/2022</w:t>
      </w:r>
      <w:r w:rsidR="00084C2F">
        <w:rPr>
          <w:rFonts w:ascii="Arial Narrow" w:eastAsia="Times New Roman" w:hAnsi="Arial Narrow" w:cs="Arial"/>
          <w:b/>
          <w:sz w:val="24"/>
          <w:szCs w:val="24"/>
        </w:rPr>
        <w:t xml:space="preserve"> DE SOBERANÍA ALIMENTARIA Y </w:t>
      </w:r>
      <w:r w:rsidR="005D1499">
        <w:rPr>
          <w:rFonts w:ascii="Arial Narrow" w:eastAsia="Times New Roman" w:hAnsi="Arial Narrow" w:cs="Arial"/>
          <w:b/>
          <w:sz w:val="24"/>
          <w:szCs w:val="24"/>
        </w:rPr>
        <w:t xml:space="preserve">SEGURIDAD Y EDUCACIÓN </w:t>
      </w:r>
      <w:r w:rsidR="00084C2F">
        <w:rPr>
          <w:rFonts w:ascii="Arial Narrow" w:eastAsia="Times New Roman" w:hAnsi="Arial Narrow" w:cs="Arial"/>
          <w:b/>
          <w:sz w:val="24"/>
          <w:szCs w:val="24"/>
        </w:rPr>
        <w:t xml:space="preserve">NUTRICIONAL </w:t>
      </w:r>
      <w:r w:rsidR="005D1499">
        <w:rPr>
          <w:rFonts w:ascii="Arial Narrow" w:eastAsia="Times New Roman" w:hAnsi="Arial Narrow" w:cs="Arial"/>
          <w:b/>
          <w:sz w:val="24"/>
          <w:szCs w:val="24"/>
        </w:rPr>
        <w:t>EN E</w:t>
      </w:r>
      <w:r w:rsidR="00084C2F">
        <w:rPr>
          <w:rFonts w:ascii="Arial Narrow" w:eastAsia="Times New Roman" w:hAnsi="Arial Narrow" w:cs="Arial"/>
          <w:b/>
          <w:sz w:val="24"/>
          <w:szCs w:val="24"/>
        </w:rPr>
        <w:t>L SECTOR DE EDUCACIÓN</w:t>
      </w:r>
      <w:r w:rsidR="005D1499">
        <w:rPr>
          <w:rFonts w:ascii="Arial Narrow" w:eastAsia="Times New Roman" w:hAnsi="Arial Narrow" w:cs="Arial"/>
          <w:b/>
          <w:sz w:val="24"/>
          <w:szCs w:val="24"/>
        </w:rPr>
        <w:t>.</w:t>
      </w:r>
    </w:p>
    <w:p w14:paraId="621A5CED" w14:textId="77777777" w:rsidR="003D1546" w:rsidRPr="00FB4D7B" w:rsidRDefault="003D1546" w:rsidP="003D1546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2911F31" w14:textId="23893F95" w:rsidR="00084C2F" w:rsidRPr="00084C2F" w:rsidRDefault="003D1546" w:rsidP="00084C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1546">
        <w:rPr>
          <w:rFonts w:ascii="Arial" w:eastAsia="Calibri" w:hAnsi="Arial" w:cs="Arial"/>
          <w:sz w:val="24"/>
          <w:szCs w:val="24"/>
        </w:rPr>
        <w:t xml:space="preserve">La Comisión Permanente de Trabajo para la atención a los Servicios y Programa Alimentario cumpliendo los lineamientos generales de trabajo aprobados para este período amparada en el Capítulo IX; artículo 72, inciso d), de la Ley 132/2019 sobre la Organización y Funcionamiento de las Asambleas Municipales del Poder Popular y Consejos Populares, realizó control sobre </w:t>
      </w:r>
      <w:proofErr w:type="gramStart"/>
      <w:r w:rsidR="00084C2F" w:rsidRPr="00084C2F">
        <w:rPr>
          <w:rFonts w:ascii="Arial" w:eastAsia="Times New Roman" w:hAnsi="Arial" w:cs="Arial"/>
          <w:bCs/>
          <w:sz w:val="24"/>
          <w:szCs w:val="24"/>
        </w:rPr>
        <w:t xml:space="preserve">la </w:t>
      </w:r>
      <w:r w:rsidR="005D1499">
        <w:rPr>
          <w:rFonts w:ascii="Arial" w:eastAsia="Times New Roman" w:hAnsi="Arial" w:cs="Arial"/>
          <w:bCs/>
          <w:sz w:val="24"/>
          <w:szCs w:val="24"/>
        </w:rPr>
        <w:t>cumplimiento</w:t>
      </w:r>
      <w:proofErr w:type="gramEnd"/>
      <w:r w:rsidR="00084C2F" w:rsidRPr="00084C2F">
        <w:rPr>
          <w:rFonts w:ascii="Arial" w:eastAsia="Times New Roman" w:hAnsi="Arial" w:cs="Arial"/>
          <w:bCs/>
          <w:sz w:val="24"/>
          <w:szCs w:val="24"/>
        </w:rPr>
        <w:t xml:space="preserve"> de la ley </w:t>
      </w:r>
      <w:r w:rsidR="005D1499">
        <w:rPr>
          <w:rFonts w:ascii="Arial" w:eastAsia="Times New Roman" w:hAnsi="Arial" w:cs="Arial"/>
          <w:bCs/>
          <w:sz w:val="24"/>
          <w:szCs w:val="24"/>
        </w:rPr>
        <w:t>N</w:t>
      </w:r>
      <w:r w:rsidR="00084C2F" w:rsidRPr="00084C2F">
        <w:rPr>
          <w:rFonts w:ascii="Arial" w:eastAsia="Times New Roman" w:hAnsi="Arial" w:cs="Arial"/>
          <w:bCs/>
          <w:sz w:val="24"/>
          <w:szCs w:val="24"/>
        </w:rPr>
        <w:t>o.148</w:t>
      </w:r>
      <w:r w:rsidR="005D1499">
        <w:rPr>
          <w:rFonts w:ascii="Arial" w:eastAsia="Times New Roman" w:hAnsi="Arial" w:cs="Arial"/>
          <w:bCs/>
          <w:sz w:val="24"/>
          <w:szCs w:val="24"/>
        </w:rPr>
        <w:t>/2022</w:t>
      </w:r>
      <w:r w:rsidR="00084C2F" w:rsidRPr="00084C2F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5D1499">
        <w:rPr>
          <w:rFonts w:ascii="Arial" w:eastAsia="Times New Roman" w:hAnsi="Arial" w:cs="Arial"/>
          <w:bCs/>
          <w:sz w:val="24"/>
          <w:szCs w:val="24"/>
        </w:rPr>
        <w:t>S</w:t>
      </w:r>
      <w:r w:rsidR="00084C2F" w:rsidRPr="00084C2F">
        <w:rPr>
          <w:rFonts w:ascii="Arial" w:eastAsia="Times New Roman" w:hAnsi="Arial" w:cs="Arial"/>
          <w:bCs/>
          <w:sz w:val="24"/>
          <w:szCs w:val="24"/>
        </w:rPr>
        <w:t xml:space="preserve">oberanía </w:t>
      </w:r>
      <w:r w:rsidR="005D1499">
        <w:rPr>
          <w:rFonts w:ascii="Arial" w:eastAsia="Times New Roman" w:hAnsi="Arial" w:cs="Arial"/>
          <w:bCs/>
          <w:sz w:val="24"/>
          <w:szCs w:val="24"/>
        </w:rPr>
        <w:t>A</w:t>
      </w:r>
      <w:r w:rsidR="00084C2F" w:rsidRPr="00084C2F">
        <w:rPr>
          <w:rFonts w:ascii="Arial" w:eastAsia="Times New Roman" w:hAnsi="Arial" w:cs="Arial"/>
          <w:bCs/>
          <w:sz w:val="24"/>
          <w:szCs w:val="24"/>
        </w:rPr>
        <w:t>limentaria y</w:t>
      </w:r>
      <w:r w:rsidR="005D1499">
        <w:rPr>
          <w:rFonts w:ascii="Arial" w:eastAsia="Times New Roman" w:hAnsi="Arial" w:cs="Arial"/>
          <w:bCs/>
          <w:sz w:val="24"/>
          <w:szCs w:val="24"/>
        </w:rPr>
        <w:t xml:space="preserve"> Seguridad y Educación</w:t>
      </w:r>
      <w:r w:rsidR="00084C2F" w:rsidRPr="00084C2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D1499">
        <w:rPr>
          <w:rFonts w:ascii="Arial" w:eastAsia="Times New Roman" w:hAnsi="Arial" w:cs="Arial"/>
          <w:bCs/>
          <w:sz w:val="24"/>
          <w:szCs w:val="24"/>
        </w:rPr>
        <w:t>N</w:t>
      </w:r>
      <w:r w:rsidR="00084C2F" w:rsidRPr="00084C2F">
        <w:rPr>
          <w:rFonts w:ascii="Arial" w:eastAsia="Times New Roman" w:hAnsi="Arial" w:cs="Arial"/>
          <w:bCs/>
          <w:sz w:val="24"/>
          <w:szCs w:val="24"/>
        </w:rPr>
        <w:t xml:space="preserve">utricional </w:t>
      </w:r>
      <w:r w:rsidR="005D1499">
        <w:rPr>
          <w:rFonts w:ascii="Arial" w:eastAsia="Times New Roman" w:hAnsi="Arial" w:cs="Arial"/>
          <w:bCs/>
          <w:sz w:val="24"/>
          <w:szCs w:val="24"/>
        </w:rPr>
        <w:t>en el</w:t>
      </w:r>
      <w:r w:rsidR="00084C2F" w:rsidRPr="00084C2F">
        <w:rPr>
          <w:rFonts w:ascii="Arial" w:eastAsia="Times New Roman" w:hAnsi="Arial" w:cs="Arial"/>
          <w:bCs/>
          <w:sz w:val="24"/>
          <w:szCs w:val="24"/>
        </w:rPr>
        <w:t xml:space="preserve"> sector de educación</w:t>
      </w:r>
      <w:r w:rsidR="005D1499">
        <w:rPr>
          <w:rFonts w:ascii="Arial" w:eastAsia="Times New Roman" w:hAnsi="Arial" w:cs="Arial"/>
          <w:bCs/>
          <w:sz w:val="24"/>
          <w:szCs w:val="24"/>
        </w:rPr>
        <w:t>.</w:t>
      </w:r>
    </w:p>
    <w:p w14:paraId="51E9C976" w14:textId="77777777" w:rsidR="00084C2F" w:rsidRPr="00FB4D7B" w:rsidRDefault="00084C2F" w:rsidP="00084C2F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14:paraId="6A575318" w14:textId="25C3FF19" w:rsidR="001B4648" w:rsidRPr="003D1546" w:rsidRDefault="00775B29" w:rsidP="00084C2F">
      <w:pPr>
        <w:spacing w:line="240" w:lineRule="auto"/>
        <w:jc w:val="both"/>
        <w:rPr>
          <w:rFonts w:ascii="Arial" w:hAnsi="Arial" w:cs="Arial"/>
          <w:b/>
          <w:bCs/>
        </w:rPr>
      </w:pPr>
      <w:r w:rsidRPr="003D1546">
        <w:rPr>
          <w:rFonts w:ascii="Arial" w:hAnsi="Arial" w:cs="Arial"/>
          <w:b/>
          <w:bCs/>
        </w:rPr>
        <w:t>C</w:t>
      </w:r>
      <w:r w:rsidR="005D1499" w:rsidRPr="003D1546">
        <w:rPr>
          <w:rFonts w:ascii="Arial" w:hAnsi="Arial" w:cs="Arial"/>
          <w:b/>
          <w:bCs/>
        </w:rPr>
        <w:t>ontrol</w:t>
      </w:r>
      <w:r w:rsidRPr="003D1546">
        <w:rPr>
          <w:rFonts w:ascii="Arial" w:hAnsi="Arial" w:cs="Arial"/>
          <w:b/>
          <w:bCs/>
        </w:rPr>
        <w:t xml:space="preserve"> </w:t>
      </w:r>
      <w:r w:rsidR="005D1499" w:rsidRPr="003D1546">
        <w:rPr>
          <w:rFonts w:ascii="Arial" w:hAnsi="Arial" w:cs="Arial"/>
          <w:b/>
          <w:bCs/>
        </w:rPr>
        <w:t xml:space="preserve">a la </w:t>
      </w:r>
      <w:r w:rsidRPr="003D1546">
        <w:rPr>
          <w:rFonts w:ascii="Arial" w:hAnsi="Arial" w:cs="Arial"/>
          <w:b/>
          <w:bCs/>
        </w:rPr>
        <w:t>L</w:t>
      </w:r>
      <w:r w:rsidR="005D1499" w:rsidRPr="003D1546">
        <w:rPr>
          <w:rFonts w:ascii="Arial" w:hAnsi="Arial" w:cs="Arial"/>
          <w:b/>
          <w:bCs/>
        </w:rPr>
        <w:t xml:space="preserve">ey </w:t>
      </w:r>
      <w:r w:rsidRPr="003D1546">
        <w:rPr>
          <w:rFonts w:ascii="Arial" w:hAnsi="Arial" w:cs="Arial"/>
          <w:b/>
          <w:bCs/>
        </w:rPr>
        <w:t>148 SAN</w:t>
      </w:r>
      <w:r w:rsidR="005D1499">
        <w:rPr>
          <w:rFonts w:ascii="Arial" w:hAnsi="Arial" w:cs="Arial"/>
          <w:b/>
          <w:bCs/>
        </w:rPr>
        <w:t>.</w:t>
      </w:r>
    </w:p>
    <w:p w14:paraId="3E210425" w14:textId="0A09B2DF" w:rsidR="00364A1A" w:rsidRPr="003D1546" w:rsidRDefault="00364A1A" w:rsidP="00F05F4F">
      <w:p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 xml:space="preserve">Control de la Ley 148, </w:t>
      </w:r>
      <w:r w:rsidR="00F05F4F" w:rsidRPr="003D1546">
        <w:rPr>
          <w:rFonts w:ascii="Arial" w:hAnsi="Arial" w:cs="Arial"/>
        </w:rPr>
        <w:t>de la</w:t>
      </w:r>
      <w:r w:rsidRPr="003D1546">
        <w:rPr>
          <w:rFonts w:ascii="Arial" w:hAnsi="Arial" w:cs="Arial"/>
        </w:rPr>
        <w:t xml:space="preserve"> Soberanía </w:t>
      </w:r>
      <w:r w:rsidR="00F05F4F" w:rsidRPr="003D1546">
        <w:rPr>
          <w:rFonts w:ascii="Arial" w:hAnsi="Arial" w:cs="Arial"/>
        </w:rPr>
        <w:t>Alimentaria</w:t>
      </w:r>
      <w:r w:rsidR="00B7257F">
        <w:rPr>
          <w:rFonts w:ascii="Arial" w:hAnsi="Arial" w:cs="Arial"/>
        </w:rPr>
        <w:t xml:space="preserve"> y</w:t>
      </w:r>
      <w:r w:rsidRPr="003D1546">
        <w:rPr>
          <w:rFonts w:ascii="Arial" w:hAnsi="Arial" w:cs="Arial"/>
        </w:rPr>
        <w:t xml:space="preserve"> seguridad y</w:t>
      </w:r>
      <w:r w:rsidRPr="003D1546">
        <w:rPr>
          <w:rFonts w:ascii="Arial" w:hAnsi="Arial" w:cs="Arial"/>
          <w:b/>
          <w:bCs/>
        </w:rPr>
        <w:t xml:space="preserve"> </w:t>
      </w:r>
      <w:r w:rsidR="00B7257F" w:rsidRPr="00B7257F">
        <w:rPr>
          <w:rFonts w:ascii="Arial" w:hAnsi="Arial" w:cs="Arial"/>
        </w:rPr>
        <w:t xml:space="preserve">Educación </w:t>
      </w:r>
      <w:r w:rsidR="00F05F4F" w:rsidRPr="00B7257F">
        <w:rPr>
          <w:rFonts w:ascii="Arial" w:hAnsi="Arial" w:cs="Arial"/>
        </w:rPr>
        <w:t>N</w:t>
      </w:r>
      <w:r w:rsidR="00F05F4F" w:rsidRPr="003D1546">
        <w:rPr>
          <w:rFonts w:ascii="Arial" w:hAnsi="Arial" w:cs="Arial"/>
        </w:rPr>
        <w:t>utricional, y</w:t>
      </w:r>
      <w:r w:rsidRPr="003D1546">
        <w:rPr>
          <w:rFonts w:ascii="Arial" w:hAnsi="Arial" w:cs="Arial"/>
        </w:rPr>
        <w:t xml:space="preserve"> su implementación en la </w:t>
      </w:r>
      <w:r w:rsidR="002F3EE4" w:rsidRPr="003D1546">
        <w:rPr>
          <w:rFonts w:ascii="Arial" w:hAnsi="Arial" w:cs="Arial"/>
        </w:rPr>
        <w:t>E</w:t>
      </w:r>
      <w:r w:rsidRPr="003D1546">
        <w:rPr>
          <w:rFonts w:ascii="Arial" w:hAnsi="Arial" w:cs="Arial"/>
        </w:rPr>
        <w:t>ducación por la CPT de Atenci</w:t>
      </w:r>
      <w:r w:rsidR="002F3EE4" w:rsidRPr="003D1546">
        <w:rPr>
          <w:rFonts w:ascii="Arial" w:hAnsi="Arial" w:cs="Arial"/>
        </w:rPr>
        <w:t xml:space="preserve">ón a los Servicios y Programas Alimentarios en el Municipio. La </w:t>
      </w:r>
      <w:r w:rsidR="00F05F4F" w:rsidRPr="003D1546">
        <w:rPr>
          <w:rFonts w:ascii="Arial" w:hAnsi="Arial" w:cs="Arial"/>
        </w:rPr>
        <w:t>CPT, Cumpliendo</w:t>
      </w:r>
      <w:r w:rsidR="002F3EE4" w:rsidRPr="003D1546">
        <w:rPr>
          <w:rFonts w:ascii="Arial" w:hAnsi="Arial" w:cs="Arial"/>
        </w:rPr>
        <w:t xml:space="preserve"> los Lineamientos generales de trabajo aprobados para este </w:t>
      </w:r>
      <w:r w:rsidR="00F05F4F" w:rsidRPr="003D1546">
        <w:rPr>
          <w:rFonts w:ascii="Arial" w:hAnsi="Arial" w:cs="Arial"/>
        </w:rPr>
        <w:t>periodo, amparados</w:t>
      </w:r>
      <w:r w:rsidR="002F3EE4" w:rsidRPr="003D1546">
        <w:rPr>
          <w:rFonts w:ascii="Arial" w:hAnsi="Arial" w:cs="Arial"/>
        </w:rPr>
        <w:t xml:space="preserve"> en el capítulo 9, artículo 72, inciso </w:t>
      </w:r>
      <w:r w:rsidR="00F05F4F" w:rsidRPr="003D1546">
        <w:rPr>
          <w:rFonts w:ascii="Arial" w:hAnsi="Arial" w:cs="Arial"/>
        </w:rPr>
        <w:t>d,</w:t>
      </w:r>
      <w:r w:rsidR="002F3EE4" w:rsidRPr="003D1546">
        <w:rPr>
          <w:rFonts w:ascii="Arial" w:hAnsi="Arial" w:cs="Arial"/>
        </w:rPr>
        <w:t xml:space="preserve"> de la Ley 132 sobre la organizaci</w:t>
      </w:r>
      <w:r w:rsidR="008A3574" w:rsidRPr="003D1546">
        <w:rPr>
          <w:rFonts w:ascii="Arial" w:hAnsi="Arial" w:cs="Arial"/>
        </w:rPr>
        <w:t xml:space="preserve">ón y funcionamiento de las AMPP y Consejos </w:t>
      </w:r>
      <w:r w:rsidR="0083290E" w:rsidRPr="003D1546">
        <w:rPr>
          <w:rFonts w:ascii="Arial" w:hAnsi="Arial" w:cs="Arial"/>
        </w:rPr>
        <w:t>Populares,</w:t>
      </w:r>
      <w:r w:rsidR="008A3574" w:rsidRPr="003D1546">
        <w:rPr>
          <w:rFonts w:ascii="Arial" w:hAnsi="Arial" w:cs="Arial"/>
        </w:rPr>
        <w:t xml:space="preserve"> realizó el control e </w:t>
      </w:r>
      <w:r w:rsidR="0083290E" w:rsidRPr="003D1546">
        <w:rPr>
          <w:rFonts w:ascii="Arial" w:hAnsi="Arial" w:cs="Arial"/>
        </w:rPr>
        <w:t>implementación de</w:t>
      </w:r>
      <w:r w:rsidR="008A3574" w:rsidRPr="003D1546">
        <w:rPr>
          <w:rFonts w:ascii="Arial" w:hAnsi="Arial" w:cs="Arial"/>
        </w:rPr>
        <w:t xml:space="preserve"> la Ley </w:t>
      </w:r>
      <w:r w:rsidR="0083290E" w:rsidRPr="003D1546">
        <w:rPr>
          <w:rFonts w:ascii="Arial" w:hAnsi="Arial" w:cs="Arial"/>
        </w:rPr>
        <w:t>148</w:t>
      </w:r>
      <w:r w:rsidR="00B7257F">
        <w:rPr>
          <w:rFonts w:ascii="Arial" w:hAnsi="Arial" w:cs="Arial"/>
        </w:rPr>
        <w:t>/2022</w:t>
      </w:r>
      <w:r w:rsidR="0083290E" w:rsidRPr="003D1546">
        <w:rPr>
          <w:rFonts w:ascii="Arial" w:hAnsi="Arial" w:cs="Arial"/>
        </w:rPr>
        <w:t>,</w:t>
      </w:r>
      <w:r w:rsidR="008A3574" w:rsidRPr="003D1546">
        <w:rPr>
          <w:rFonts w:ascii="Arial" w:hAnsi="Arial" w:cs="Arial"/>
        </w:rPr>
        <w:t xml:space="preserve"> de Soberanía Alimentaria y Seguridad y </w:t>
      </w:r>
      <w:r w:rsidR="00B7257F" w:rsidRPr="00B7257F">
        <w:rPr>
          <w:rFonts w:ascii="Arial" w:hAnsi="Arial" w:cs="Arial"/>
        </w:rPr>
        <w:t>Educación</w:t>
      </w:r>
      <w:r w:rsidR="00B7257F" w:rsidRPr="003D1546">
        <w:rPr>
          <w:rFonts w:ascii="Arial" w:hAnsi="Arial" w:cs="Arial"/>
        </w:rPr>
        <w:t xml:space="preserve"> </w:t>
      </w:r>
      <w:r w:rsidR="00B7257F">
        <w:rPr>
          <w:rFonts w:ascii="Arial" w:hAnsi="Arial" w:cs="Arial"/>
        </w:rPr>
        <w:t>N</w:t>
      </w:r>
      <w:r w:rsidR="008A3574" w:rsidRPr="003D1546">
        <w:rPr>
          <w:rFonts w:ascii="Arial" w:hAnsi="Arial" w:cs="Arial"/>
        </w:rPr>
        <w:t xml:space="preserve">utricional en </w:t>
      </w:r>
      <w:r w:rsidR="0083290E" w:rsidRPr="003D1546">
        <w:rPr>
          <w:rFonts w:ascii="Arial" w:hAnsi="Arial" w:cs="Arial"/>
        </w:rPr>
        <w:t>Educación en</w:t>
      </w:r>
      <w:r w:rsidR="008A3574" w:rsidRPr="003D1546">
        <w:rPr>
          <w:rFonts w:ascii="Arial" w:hAnsi="Arial" w:cs="Arial"/>
        </w:rPr>
        <w:t xml:space="preserve"> el territorio para el cual se </w:t>
      </w:r>
      <w:r w:rsidR="0083290E" w:rsidRPr="003D1546">
        <w:rPr>
          <w:rFonts w:ascii="Arial" w:hAnsi="Arial" w:cs="Arial"/>
        </w:rPr>
        <w:t>trabajaron los</w:t>
      </w:r>
      <w:r w:rsidR="008A3574" w:rsidRPr="003D1546">
        <w:rPr>
          <w:rFonts w:ascii="Arial" w:hAnsi="Arial" w:cs="Arial"/>
        </w:rPr>
        <w:t xml:space="preserve"> siguientes objetivos:</w:t>
      </w:r>
    </w:p>
    <w:p w14:paraId="72F73B81" w14:textId="61D305F0" w:rsidR="008F6FA8" w:rsidRPr="003D1546" w:rsidRDefault="00F05F4F" w:rsidP="008F6FA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Calidad e inocuidad de los alimentos</w:t>
      </w:r>
      <w:r w:rsidR="008F6FA8" w:rsidRPr="003D1546">
        <w:rPr>
          <w:rFonts w:ascii="Arial" w:hAnsi="Arial" w:cs="Arial"/>
        </w:rPr>
        <w:t>.</w:t>
      </w:r>
    </w:p>
    <w:p w14:paraId="7797A6AB" w14:textId="2F5D3C35" w:rsidR="008F6FA8" w:rsidRPr="003D1546" w:rsidRDefault="008F6FA8" w:rsidP="008F6FA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 xml:space="preserve">Encadenamientos </w:t>
      </w:r>
      <w:r w:rsidR="0083290E" w:rsidRPr="003D1546">
        <w:rPr>
          <w:rFonts w:ascii="Arial" w:hAnsi="Arial" w:cs="Arial"/>
        </w:rPr>
        <w:t>Productivos en</w:t>
      </w:r>
      <w:r w:rsidRPr="003D1546">
        <w:rPr>
          <w:rFonts w:ascii="Arial" w:hAnsi="Arial" w:cs="Arial"/>
        </w:rPr>
        <w:t xml:space="preserve"> huertos y </w:t>
      </w:r>
      <w:r w:rsidR="0083290E" w:rsidRPr="003D1546">
        <w:rPr>
          <w:rFonts w:ascii="Arial" w:hAnsi="Arial" w:cs="Arial"/>
        </w:rPr>
        <w:t>parcelas pertenecientes</w:t>
      </w:r>
      <w:r w:rsidRPr="003D1546">
        <w:rPr>
          <w:rFonts w:ascii="Arial" w:hAnsi="Arial" w:cs="Arial"/>
        </w:rPr>
        <w:t xml:space="preserve"> a las distintas </w:t>
      </w:r>
      <w:r w:rsidR="0083290E" w:rsidRPr="003D1546">
        <w:rPr>
          <w:rFonts w:ascii="Arial" w:hAnsi="Arial" w:cs="Arial"/>
        </w:rPr>
        <w:t>instituciones educacionales.</w:t>
      </w:r>
    </w:p>
    <w:p w14:paraId="5977352D" w14:textId="3056E216" w:rsidR="008F6FA8" w:rsidRPr="003D1546" w:rsidRDefault="008F6FA8" w:rsidP="008F6FA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 xml:space="preserve">Fortalecimiento en la movilización de sistemas educacionales y de comunicación en la educación alimentaria y nutricional en los </w:t>
      </w:r>
      <w:r w:rsidR="0083290E" w:rsidRPr="003D1546">
        <w:rPr>
          <w:rFonts w:ascii="Arial" w:hAnsi="Arial" w:cs="Arial"/>
        </w:rPr>
        <w:t>educandos, educadores</w:t>
      </w:r>
      <w:r w:rsidRPr="003D1546">
        <w:rPr>
          <w:rFonts w:ascii="Arial" w:hAnsi="Arial" w:cs="Arial"/>
        </w:rPr>
        <w:t xml:space="preserve"> y personal de </w:t>
      </w:r>
      <w:r w:rsidR="0083290E" w:rsidRPr="003D1546">
        <w:rPr>
          <w:rFonts w:ascii="Arial" w:hAnsi="Arial" w:cs="Arial"/>
        </w:rPr>
        <w:t>servicio.</w:t>
      </w:r>
    </w:p>
    <w:p w14:paraId="7105F234" w14:textId="2D5ABB8C" w:rsidR="00CA02B7" w:rsidRPr="003D1546" w:rsidRDefault="00D74394" w:rsidP="00CA02B7">
      <w:p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 xml:space="preserve">Al sector de la </w:t>
      </w:r>
      <w:r w:rsidR="0083290E" w:rsidRPr="003D1546">
        <w:rPr>
          <w:rFonts w:ascii="Arial" w:hAnsi="Arial" w:cs="Arial"/>
        </w:rPr>
        <w:t>Educación,</w:t>
      </w:r>
      <w:r w:rsidRPr="003D1546">
        <w:rPr>
          <w:rFonts w:ascii="Arial" w:hAnsi="Arial" w:cs="Arial"/>
        </w:rPr>
        <w:t xml:space="preserve"> le corresponde en cuanto la Ley 148</w:t>
      </w:r>
      <w:r w:rsidR="00B7257F">
        <w:rPr>
          <w:rFonts w:ascii="Arial" w:hAnsi="Arial" w:cs="Arial"/>
        </w:rPr>
        <w:t>/2022</w:t>
      </w:r>
      <w:r w:rsidRPr="003D1546">
        <w:rPr>
          <w:rFonts w:ascii="Arial" w:hAnsi="Arial" w:cs="Arial"/>
        </w:rPr>
        <w:t xml:space="preserve">, dan cumplimiento y desarrollar como Ministerio adecuado a su </w:t>
      </w:r>
      <w:r w:rsidR="0083290E" w:rsidRPr="003D1546">
        <w:rPr>
          <w:rFonts w:ascii="Arial" w:hAnsi="Arial" w:cs="Arial"/>
        </w:rPr>
        <w:t>territorio,</w:t>
      </w:r>
      <w:r w:rsidRPr="003D1546">
        <w:rPr>
          <w:rFonts w:ascii="Arial" w:hAnsi="Arial" w:cs="Arial"/>
        </w:rPr>
        <w:t xml:space="preserve"> </w:t>
      </w:r>
      <w:r w:rsidR="0083290E" w:rsidRPr="003D1546">
        <w:rPr>
          <w:rFonts w:ascii="Arial" w:hAnsi="Arial" w:cs="Arial"/>
        </w:rPr>
        <w:t>lo siguiente estipulado</w:t>
      </w:r>
      <w:r w:rsidRPr="003D1546">
        <w:rPr>
          <w:rFonts w:ascii="Arial" w:hAnsi="Arial" w:cs="Arial"/>
        </w:rPr>
        <w:t xml:space="preserve"> </w:t>
      </w:r>
      <w:r w:rsidR="0083290E" w:rsidRPr="003D1546">
        <w:rPr>
          <w:rFonts w:ascii="Arial" w:hAnsi="Arial" w:cs="Arial"/>
        </w:rPr>
        <w:t>en el</w:t>
      </w:r>
      <w:r w:rsidRPr="003D1546">
        <w:rPr>
          <w:rFonts w:ascii="Arial" w:hAnsi="Arial" w:cs="Arial"/>
        </w:rPr>
        <w:t xml:space="preserve"> artículo 29 </w:t>
      </w:r>
      <w:r w:rsidR="00B7257F">
        <w:rPr>
          <w:rFonts w:ascii="Arial" w:hAnsi="Arial" w:cs="Arial"/>
        </w:rPr>
        <w:t>de la ley</w:t>
      </w:r>
      <w:r w:rsidRPr="003D1546">
        <w:rPr>
          <w:rFonts w:ascii="Arial" w:hAnsi="Arial" w:cs="Arial"/>
        </w:rPr>
        <w:t>.</w:t>
      </w:r>
    </w:p>
    <w:p w14:paraId="7176745F" w14:textId="3C11FEFD" w:rsidR="00D74394" w:rsidRPr="003D1546" w:rsidRDefault="00D74394" w:rsidP="00CA02B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 xml:space="preserve">Desarrollar </w:t>
      </w:r>
      <w:r w:rsidR="00CA02B7" w:rsidRPr="003D1546">
        <w:rPr>
          <w:rFonts w:ascii="Arial" w:hAnsi="Arial" w:cs="Arial"/>
        </w:rPr>
        <w:t xml:space="preserve">la educación alimentaria y </w:t>
      </w:r>
      <w:r w:rsidR="0083290E" w:rsidRPr="003D1546">
        <w:rPr>
          <w:rFonts w:ascii="Arial" w:hAnsi="Arial" w:cs="Arial"/>
        </w:rPr>
        <w:t>nutricional,</w:t>
      </w:r>
      <w:r w:rsidR="00CA02B7" w:rsidRPr="003D1546">
        <w:rPr>
          <w:rFonts w:ascii="Arial" w:hAnsi="Arial" w:cs="Arial"/>
        </w:rPr>
        <w:t xml:space="preserve"> como parte de la formación integral de niños, niñas y jóvenes</w:t>
      </w:r>
      <w:r w:rsidR="0083290E" w:rsidRPr="003D1546">
        <w:rPr>
          <w:rFonts w:ascii="Arial" w:hAnsi="Arial" w:cs="Arial"/>
        </w:rPr>
        <w:t>, mediante la incorporación y autorización de los candidatos en los distintos niveles educativos.</w:t>
      </w:r>
    </w:p>
    <w:p w14:paraId="32982D8B" w14:textId="3D459D34" w:rsidR="0083290E" w:rsidRPr="003D1546" w:rsidRDefault="0083290E" w:rsidP="00CA02B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Desarrollar de forma continua y permanente el personal docente y no docente, así como la participación de la familia en lo concerniente a la educación alimentaria y nutricional.</w:t>
      </w:r>
    </w:p>
    <w:p w14:paraId="6494D894" w14:textId="3476CE79" w:rsidR="0083290E" w:rsidRPr="003D1546" w:rsidRDefault="0083290E" w:rsidP="00CA02B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 xml:space="preserve">Controlar el desarrollo del Programa de Alimentación Escolar </w:t>
      </w:r>
      <w:r w:rsidR="00CA7D87" w:rsidRPr="003D1546">
        <w:rPr>
          <w:rFonts w:ascii="Arial" w:hAnsi="Arial" w:cs="Arial"/>
        </w:rPr>
        <w:t>en las instituciones educativas a través de las necesidades nutricionales y la elaboración de una alimentación sana y adecuada</w:t>
      </w:r>
    </w:p>
    <w:p w14:paraId="4CDBD6E4" w14:textId="0F037EF4" w:rsidR="00CA7D87" w:rsidRPr="003D1546" w:rsidRDefault="00CA7D87" w:rsidP="00CA02B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Regular el marco jurídico correspondiente en el Sistema nacional de educación, sobre la alimentación escolar.</w:t>
      </w:r>
    </w:p>
    <w:p w14:paraId="142A0A32" w14:textId="5CCFDEFD" w:rsidR="00CA7D87" w:rsidRPr="003D1546" w:rsidRDefault="00CA7D87" w:rsidP="00CA02B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lastRenderedPageBreak/>
        <w:t>Controlar la implementación de actividades educativas, laborales y productivas, relativas al programa de alimentación escolar.</w:t>
      </w:r>
    </w:p>
    <w:p w14:paraId="2DAA75E4" w14:textId="00E443CD" w:rsidR="00CA7D87" w:rsidRPr="003D1546" w:rsidRDefault="00CA7D87" w:rsidP="00CA02B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Coordinar las alianzas institucionales en intersectoriales en pos de la alimentación escolar.</w:t>
      </w:r>
    </w:p>
    <w:p w14:paraId="5009BCE1" w14:textId="4BCAC093" w:rsidR="00CA7D87" w:rsidRPr="003D1546" w:rsidRDefault="00CA7D87" w:rsidP="00CA02B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Proyectar y controlar la remodelación y reparación de las infraestructuras, insumos, equipos en función de una alimentación adecuada, conservación y la inocuidad de los alimentos.</w:t>
      </w:r>
    </w:p>
    <w:p w14:paraId="3C4A94F4" w14:textId="37308634" w:rsidR="00CA7D87" w:rsidRPr="003D1546" w:rsidRDefault="00CA7D87" w:rsidP="00CA02B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 xml:space="preserve">Promover actividades </w:t>
      </w:r>
      <w:r w:rsidR="00775B29" w:rsidRPr="003D1546">
        <w:rPr>
          <w:rFonts w:ascii="Arial" w:hAnsi="Arial" w:cs="Arial"/>
        </w:rPr>
        <w:t>de</w:t>
      </w:r>
      <w:r w:rsidRPr="003D1546">
        <w:rPr>
          <w:rFonts w:ascii="Arial" w:hAnsi="Arial" w:cs="Arial"/>
        </w:rPr>
        <w:t xml:space="preserve"> investigación, desarrollo e innovación </w:t>
      </w:r>
      <w:r w:rsidR="00775B29" w:rsidRPr="003D1546">
        <w:rPr>
          <w:rFonts w:ascii="Arial" w:hAnsi="Arial" w:cs="Arial"/>
        </w:rPr>
        <w:t>en aras de la soberanía alimentaria y nutricional.</w:t>
      </w:r>
    </w:p>
    <w:p w14:paraId="4CC27502" w14:textId="3736885B" w:rsidR="00775B29" w:rsidRPr="003D1546" w:rsidRDefault="00775B29" w:rsidP="00775B29">
      <w:p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Según lo establecido en la Ley 148</w:t>
      </w:r>
      <w:r w:rsidR="00B7257F">
        <w:rPr>
          <w:rFonts w:ascii="Arial" w:hAnsi="Arial" w:cs="Arial"/>
        </w:rPr>
        <w:t>/2022</w:t>
      </w:r>
      <w:r w:rsidRPr="003D1546">
        <w:rPr>
          <w:rFonts w:ascii="Arial" w:hAnsi="Arial" w:cs="Arial"/>
        </w:rPr>
        <w:t xml:space="preserve"> SAN de las comisiones de Soberanía Alimentaria y seguridad y</w:t>
      </w:r>
      <w:r w:rsidR="00B7257F">
        <w:rPr>
          <w:rFonts w:ascii="Arial" w:hAnsi="Arial" w:cs="Arial"/>
        </w:rPr>
        <w:t xml:space="preserve"> educación</w:t>
      </w:r>
      <w:r w:rsidRPr="003D1546">
        <w:rPr>
          <w:rFonts w:ascii="Arial" w:hAnsi="Arial" w:cs="Arial"/>
        </w:rPr>
        <w:t xml:space="preserve"> nutricional, en su sección consta en el artículo 19.1, establece que esta comisión </w:t>
      </w:r>
      <w:proofErr w:type="spellStart"/>
      <w:r w:rsidRPr="003D1546">
        <w:rPr>
          <w:rFonts w:ascii="Arial" w:hAnsi="Arial" w:cs="Arial"/>
        </w:rPr>
        <w:t>esta</w:t>
      </w:r>
      <w:proofErr w:type="spellEnd"/>
      <w:r w:rsidRPr="003D1546">
        <w:rPr>
          <w:rFonts w:ascii="Arial" w:hAnsi="Arial" w:cs="Arial"/>
        </w:rPr>
        <w:t xml:space="preserve"> integrada por:</w:t>
      </w:r>
    </w:p>
    <w:p w14:paraId="4EC2FEC8" w14:textId="77777777" w:rsidR="00775B29" w:rsidRPr="003D1546" w:rsidRDefault="00775B29" w:rsidP="00775B2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Intendente- Coordinador.</w:t>
      </w:r>
    </w:p>
    <w:p w14:paraId="38C02DCD" w14:textId="77777777" w:rsidR="00775B29" w:rsidRPr="003D1546" w:rsidRDefault="00775B29" w:rsidP="00775B2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Un vicecoordinador.</w:t>
      </w:r>
    </w:p>
    <w:p w14:paraId="272A79A9" w14:textId="77777777" w:rsidR="00775B29" w:rsidRPr="003D1546" w:rsidRDefault="00775B29" w:rsidP="00775B2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Un secretario</w:t>
      </w:r>
    </w:p>
    <w:p w14:paraId="5B995B0C" w14:textId="4219CDAC" w:rsidR="00775B29" w:rsidRPr="003D1546" w:rsidRDefault="00775B29" w:rsidP="00775B29">
      <w:pPr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Y además por representantes de los organismos de la administración central del estado, del CAM, de entidades Nacionales y Locales, de las formas asociativas vinculadas a la Soberanía Alimentaria</w:t>
      </w:r>
      <w:r w:rsidR="00B7257F">
        <w:rPr>
          <w:rFonts w:ascii="Arial" w:hAnsi="Arial" w:cs="Arial"/>
        </w:rPr>
        <w:t>,</w:t>
      </w:r>
      <w:r w:rsidRPr="003D1546">
        <w:rPr>
          <w:rFonts w:ascii="Arial" w:hAnsi="Arial" w:cs="Arial"/>
        </w:rPr>
        <w:t xml:space="preserve"> así como expertos y otros sujetos en atención a sus experiencias en cuanto a la producción, transformación y comercialización de alimentos.</w:t>
      </w:r>
    </w:p>
    <w:p w14:paraId="0926551B" w14:textId="77777777" w:rsidR="005801C9" w:rsidRPr="003D1546" w:rsidRDefault="005801C9" w:rsidP="00B7257F">
      <w:pPr>
        <w:pStyle w:val="Prrafodelista"/>
        <w:ind w:left="0"/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La CPT, constató y revisó como establecer la Ley en el artículo No. 20 y No. 21.1, el tratamiento y seguimiento en reuniones efectuadas en cuanto a la implementación de la Ley en el sector de educación.</w:t>
      </w:r>
    </w:p>
    <w:p w14:paraId="1E9BA72E" w14:textId="77777777" w:rsidR="005801C9" w:rsidRPr="003D1546" w:rsidRDefault="005801C9" w:rsidP="00B7257F">
      <w:pPr>
        <w:pStyle w:val="Prrafodelista"/>
        <w:ind w:left="0"/>
        <w:jc w:val="both"/>
        <w:rPr>
          <w:rFonts w:ascii="Arial" w:hAnsi="Arial" w:cs="Arial"/>
        </w:rPr>
      </w:pPr>
      <w:r w:rsidRPr="003D1546">
        <w:rPr>
          <w:rFonts w:ascii="Arial" w:hAnsi="Arial" w:cs="Arial"/>
        </w:rPr>
        <w:t>Además, la CPT comprobó que la comisión de Soberanía Alimentaria ha implementado las acciones estratégicas trazadas que se ajustan al perfil educacional, lo cual se corresponde con la estrategia No.5.</w:t>
      </w:r>
    </w:p>
    <w:p w14:paraId="5469564B" w14:textId="77777777" w:rsidR="005801C9" w:rsidRPr="00084C2F" w:rsidRDefault="005801C9" w:rsidP="00B7257F">
      <w:pPr>
        <w:tabs>
          <w:tab w:val="left" w:pos="720"/>
        </w:tabs>
        <w:jc w:val="both"/>
        <w:rPr>
          <w:rFonts w:ascii="Arial" w:hAnsi="Arial" w:cs="Arial"/>
        </w:rPr>
      </w:pPr>
      <w:r w:rsidRPr="00084C2F">
        <w:rPr>
          <w:rFonts w:ascii="Arial" w:hAnsi="Arial" w:cs="Arial"/>
        </w:rPr>
        <w:t>Para la realización de ese trabajo la Comisión visitó la Dirección Municipal de Educación en el territorio, así como huertas y parcelas e instituciones educativas.</w:t>
      </w:r>
    </w:p>
    <w:p w14:paraId="3C0837AE" w14:textId="2EAAD75F" w:rsidR="005801C9" w:rsidRPr="003D1546" w:rsidRDefault="005801C9" w:rsidP="00B7257F">
      <w:pPr>
        <w:jc w:val="both"/>
        <w:rPr>
          <w:rFonts w:ascii="Arial" w:hAnsi="Arial" w:cs="Arial"/>
        </w:rPr>
      </w:pPr>
      <w:r w:rsidRPr="00084C2F">
        <w:rPr>
          <w:rFonts w:ascii="Arial" w:hAnsi="Arial" w:cs="Arial"/>
        </w:rPr>
        <w:t>La Comisión pudo constatar en las visitas y controles realizados, que en las instituciones educacionales, se implementa la Ley No.148</w:t>
      </w:r>
      <w:r w:rsidR="00B7257F">
        <w:rPr>
          <w:rFonts w:ascii="Arial" w:hAnsi="Arial" w:cs="Arial"/>
        </w:rPr>
        <w:t>/2022</w:t>
      </w:r>
      <w:r w:rsidRPr="00084C2F">
        <w:rPr>
          <w:rFonts w:ascii="Arial" w:hAnsi="Arial" w:cs="Arial"/>
        </w:rPr>
        <w:t>, con el fomento y diversidad de las producciones agrícolas a través de huertas y parcelas, además, trazando estrategias en el encadenamiento productivo, para la permanencia de productos en el menú de estudiantes y trabajadores; sin</w:t>
      </w:r>
      <w:r w:rsidR="00B7257F">
        <w:rPr>
          <w:rFonts w:ascii="Arial" w:hAnsi="Arial" w:cs="Arial"/>
        </w:rPr>
        <w:t xml:space="preserve"> e</w:t>
      </w:r>
      <w:r w:rsidRPr="003D1546">
        <w:rPr>
          <w:rFonts w:ascii="Arial" w:hAnsi="Arial" w:cs="Arial"/>
        </w:rPr>
        <w:t xml:space="preserve">mbargo </w:t>
      </w:r>
      <w:r w:rsidR="003D1546" w:rsidRPr="003D1546">
        <w:rPr>
          <w:rFonts w:ascii="Arial" w:hAnsi="Arial" w:cs="Arial"/>
        </w:rPr>
        <w:t>aun</w:t>
      </w:r>
      <w:r w:rsidRPr="003D1546">
        <w:rPr>
          <w:rFonts w:ascii="Arial" w:hAnsi="Arial" w:cs="Arial"/>
        </w:rPr>
        <w:t xml:space="preserve"> cuando realizan todas estas acciones encaminadas al cumplimiento de la Ley, los docentes, no docentes y personal de servicio, no conocen la existencia de la </w:t>
      </w:r>
      <w:r w:rsidR="00B7257F">
        <w:rPr>
          <w:rFonts w:ascii="Arial" w:hAnsi="Arial" w:cs="Arial"/>
        </w:rPr>
        <w:t>misma</w:t>
      </w:r>
      <w:r w:rsidRPr="003D1546">
        <w:rPr>
          <w:rFonts w:ascii="Arial" w:hAnsi="Arial" w:cs="Arial"/>
        </w:rPr>
        <w:t xml:space="preserve"> y su objetivo fundamental</w:t>
      </w:r>
      <w:r w:rsidR="00B7257F">
        <w:rPr>
          <w:rFonts w:ascii="Arial" w:hAnsi="Arial" w:cs="Arial"/>
        </w:rPr>
        <w:t>.</w:t>
      </w:r>
      <w:r w:rsidRPr="003D1546">
        <w:rPr>
          <w:rFonts w:ascii="Arial" w:hAnsi="Arial" w:cs="Arial"/>
        </w:rPr>
        <w:t xml:space="preserve">  </w:t>
      </w:r>
    </w:p>
    <w:p w14:paraId="224CEF3F" w14:textId="654D582E" w:rsidR="005801C9" w:rsidRPr="00084C2F" w:rsidRDefault="003D1546" w:rsidP="00B7257F">
      <w:pPr>
        <w:jc w:val="both"/>
        <w:rPr>
          <w:rFonts w:ascii="Arial" w:hAnsi="Arial" w:cs="Arial"/>
        </w:rPr>
      </w:pPr>
      <w:r w:rsidRPr="00084C2F">
        <w:rPr>
          <w:rFonts w:ascii="Arial" w:hAnsi="Arial" w:cs="Arial"/>
        </w:rPr>
        <w:t xml:space="preserve">La </w:t>
      </w:r>
      <w:proofErr w:type="gramStart"/>
      <w:r w:rsidRPr="00084C2F">
        <w:rPr>
          <w:rFonts w:ascii="Arial" w:hAnsi="Arial" w:cs="Arial"/>
        </w:rPr>
        <w:t>Comisión</w:t>
      </w:r>
      <w:proofErr w:type="gramEnd"/>
      <w:r w:rsidR="005801C9" w:rsidRPr="00084C2F">
        <w:rPr>
          <w:rFonts w:ascii="Arial" w:hAnsi="Arial" w:cs="Arial"/>
        </w:rPr>
        <w:t xml:space="preserve"> además, visitó instituciones educacionales, donde se estaba elaborando el almuerzo, se pudo constatar que a pesar de la carencia de los </w:t>
      </w:r>
      <w:r w:rsidRPr="00084C2F">
        <w:rPr>
          <w:rFonts w:ascii="Arial" w:hAnsi="Arial" w:cs="Arial"/>
        </w:rPr>
        <w:t>recursos</w:t>
      </w:r>
      <w:r w:rsidR="005801C9" w:rsidRPr="00084C2F">
        <w:rPr>
          <w:rFonts w:ascii="Arial" w:hAnsi="Arial" w:cs="Arial"/>
        </w:rPr>
        <w:t xml:space="preserve"> se elabora un </w:t>
      </w:r>
      <w:r w:rsidRPr="00084C2F">
        <w:rPr>
          <w:rFonts w:ascii="Arial" w:hAnsi="Arial" w:cs="Arial"/>
        </w:rPr>
        <w:t>alimento</w:t>
      </w:r>
      <w:r w:rsidR="005801C9" w:rsidRPr="00084C2F">
        <w:rPr>
          <w:rFonts w:ascii="Arial" w:hAnsi="Arial" w:cs="Arial"/>
        </w:rPr>
        <w:t xml:space="preserve"> con calidad según sus posibilidades, balanceando los insumos, en cuanto a proteínas, carbohidrato, etc.</w:t>
      </w:r>
    </w:p>
    <w:p w14:paraId="48A30D96" w14:textId="40476FA6" w:rsidR="005801C9" w:rsidRPr="00084C2F" w:rsidRDefault="005801C9" w:rsidP="00B7257F">
      <w:pPr>
        <w:jc w:val="both"/>
        <w:rPr>
          <w:rFonts w:ascii="Arial" w:hAnsi="Arial" w:cs="Arial"/>
        </w:rPr>
      </w:pPr>
      <w:r w:rsidRPr="00084C2F">
        <w:rPr>
          <w:rFonts w:ascii="Arial" w:hAnsi="Arial" w:cs="Arial"/>
        </w:rPr>
        <w:t xml:space="preserve">En </w:t>
      </w:r>
      <w:r w:rsidR="003D1546" w:rsidRPr="00084C2F">
        <w:rPr>
          <w:rFonts w:ascii="Arial" w:hAnsi="Arial" w:cs="Arial"/>
        </w:rPr>
        <w:t>revisión,</w:t>
      </w:r>
      <w:r w:rsidRPr="00084C2F">
        <w:rPr>
          <w:rFonts w:ascii="Arial" w:hAnsi="Arial" w:cs="Arial"/>
        </w:rPr>
        <w:t xml:space="preserve"> además, en estos centros se pudo comprobar que se cumple con la indicación de guardar las muestras testigos de forma diaria y </w:t>
      </w:r>
      <w:r w:rsidR="003D1546" w:rsidRPr="00084C2F">
        <w:rPr>
          <w:rFonts w:ascii="Arial" w:hAnsi="Arial" w:cs="Arial"/>
        </w:rPr>
        <w:t>así</w:t>
      </w:r>
      <w:r w:rsidRPr="00084C2F">
        <w:rPr>
          <w:rFonts w:ascii="Arial" w:hAnsi="Arial" w:cs="Arial"/>
        </w:rPr>
        <w:t xml:space="preserve"> garantizar la conservación e inocuidad de los </w:t>
      </w:r>
      <w:r w:rsidR="003D1546" w:rsidRPr="00084C2F">
        <w:rPr>
          <w:rFonts w:ascii="Arial" w:hAnsi="Arial" w:cs="Arial"/>
        </w:rPr>
        <w:t>alimentos</w:t>
      </w:r>
      <w:r w:rsidRPr="00084C2F">
        <w:rPr>
          <w:rFonts w:ascii="Arial" w:hAnsi="Arial" w:cs="Arial"/>
        </w:rPr>
        <w:t xml:space="preserve">, </w:t>
      </w:r>
      <w:r w:rsidR="003D1546" w:rsidRPr="00084C2F">
        <w:rPr>
          <w:rFonts w:ascii="Arial" w:hAnsi="Arial" w:cs="Arial"/>
        </w:rPr>
        <w:t>así</w:t>
      </w:r>
      <w:r w:rsidRPr="00084C2F">
        <w:rPr>
          <w:rFonts w:ascii="Arial" w:hAnsi="Arial" w:cs="Arial"/>
        </w:rPr>
        <w:t xml:space="preserve"> como la calidad del agua para el </w:t>
      </w:r>
      <w:r w:rsidR="003D1546" w:rsidRPr="00084C2F">
        <w:rPr>
          <w:rFonts w:ascii="Arial" w:hAnsi="Arial" w:cs="Arial"/>
        </w:rPr>
        <w:t>saneamiento</w:t>
      </w:r>
      <w:r w:rsidRPr="00084C2F">
        <w:rPr>
          <w:rFonts w:ascii="Arial" w:hAnsi="Arial" w:cs="Arial"/>
        </w:rPr>
        <w:t xml:space="preserve"> y consumo humano como lo indica el inciso g) del </w:t>
      </w:r>
      <w:r w:rsidR="003D1546" w:rsidRPr="00084C2F">
        <w:rPr>
          <w:rFonts w:ascii="Arial" w:hAnsi="Arial" w:cs="Arial"/>
        </w:rPr>
        <w:t>artículo</w:t>
      </w:r>
      <w:r w:rsidRPr="00084C2F">
        <w:rPr>
          <w:rFonts w:ascii="Arial" w:hAnsi="Arial" w:cs="Arial"/>
        </w:rPr>
        <w:t xml:space="preserve"> 29 de la propia Ley.</w:t>
      </w:r>
    </w:p>
    <w:p w14:paraId="324CFF65" w14:textId="77777777" w:rsidR="005801C9" w:rsidRPr="003D1546" w:rsidRDefault="005801C9" w:rsidP="00B7257F">
      <w:pPr>
        <w:pStyle w:val="Prrafodelista"/>
        <w:jc w:val="both"/>
        <w:rPr>
          <w:rFonts w:ascii="Arial" w:hAnsi="Arial" w:cs="Arial"/>
        </w:rPr>
      </w:pPr>
    </w:p>
    <w:p w14:paraId="4EEE9F9B" w14:textId="6B152523" w:rsidR="005801C9" w:rsidRPr="00084C2F" w:rsidRDefault="005801C9" w:rsidP="00B7257F">
      <w:pPr>
        <w:jc w:val="both"/>
        <w:rPr>
          <w:rFonts w:ascii="Arial" w:hAnsi="Arial" w:cs="Arial"/>
        </w:rPr>
      </w:pPr>
      <w:r w:rsidRPr="00084C2F">
        <w:rPr>
          <w:rFonts w:ascii="Arial" w:hAnsi="Arial" w:cs="Arial"/>
        </w:rPr>
        <w:lastRenderedPageBreak/>
        <w:t xml:space="preserve">La Comisión verificó que la </w:t>
      </w:r>
      <w:r w:rsidR="003D1546" w:rsidRPr="00084C2F">
        <w:rPr>
          <w:rFonts w:ascii="Arial" w:hAnsi="Arial" w:cs="Arial"/>
        </w:rPr>
        <w:t>Dirección</w:t>
      </w:r>
      <w:r w:rsidRPr="00084C2F">
        <w:rPr>
          <w:rFonts w:ascii="Arial" w:hAnsi="Arial" w:cs="Arial"/>
        </w:rPr>
        <w:t xml:space="preserve"> Municipal de Educación cuenta con 5 huertos escolares en tierras otorgadas por la agricultura, además de parcelas en distintas instituciones educativas.</w:t>
      </w:r>
    </w:p>
    <w:p w14:paraId="17B5A08C" w14:textId="253E9073" w:rsidR="005801C9" w:rsidRPr="00084C2F" w:rsidRDefault="005801C9" w:rsidP="00B7257F">
      <w:pPr>
        <w:jc w:val="both"/>
        <w:rPr>
          <w:rFonts w:ascii="Arial" w:hAnsi="Arial" w:cs="Arial"/>
        </w:rPr>
      </w:pPr>
      <w:r w:rsidRPr="00084C2F">
        <w:rPr>
          <w:rFonts w:ascii="Arial" w:hAnsi="Arial" w:cs="Arial"/>
        </w:rPr>
        <w:t>Los huertos se encuentran localizados en tres de 5 Consejos Populares existentes, donde los mismos tributan sus producciones a las instituciones educativas, priorizando los círculos infantiles y escuelas primarias, y de esta forma contribuye al ahorro del presupuesto, para poder autoabastecerse.</w:t>
      </w:r>
    </w:p>
    <w:p w14:paraId="0EF51C1A" w14:textId="6C38526F" w:rsidR="005801C9" w:rsidRPr="00084C2F" w:rsidRDefault="005801C9" w:rsidP="00B7257F">
      <w:pPr>
        <w:jc w:val="both"/>
        <w:rPr>
          <w:rFonts w:ascii="Arial" w:hAnsi="Arial" w:cs="Arial"/>
        </w:rPr>
      </w:pPr>
      <w:r w:rsidRPr="00084C2F">
        <w:rPr>
          <w:rFonts w:ascii="Arial" w:hAnsi="Arial" w:cs="Arial"/>
        </w:rPr>
        <w:t xml:space="preserve">La comisión también pudo comprobar que la visita al huerto 5 de </w:t>
      </w:r>
      <w:r w:rsidR="003D1546" w:rsidRPr="00084C2F">
        <w:rPr>
          <w:rFonts w:ascii="Arial" w:hAnsi="Arial" w:cs="Arial"/>
        </w:rPr>
        <w:t>septiembre</w:t>
      </w:r>
      <w:r w:rsidRPr="00084C2F">
        <w:rPr>
          <w:rFonts w:ascii="Arial" w:hAnsi="Arial" w:cs="Arial"/>
        </w:rPr>
        <w:t xml:space="preserve">, la vinculación de la ESBU </w:t>
      </w:r>
      <w:r w:rsidR="003D1546" w:rsidRPr="00084C2F">
        <w:rPr>
          <w:rFonts w:ascii="Arial" w:hAnsi="Arial" w:cs="Arial"/>
        </w:rPr>
        <w:t>Simón</w:t>
      </w:r>
      <w:r w:rsidRPr="00084C2F">
        <w:rPr>
          <w:rFonts w:ascii="Arial" w:hAnsi="Arial" w:cs="Arial"/>
        </w:rPr>
        <w:t xml:space="preserve"> Reyes, en la realización de labores productivas y agrícolas en su etapa de escuela al campo, donde se pone de manifiesto el cumplimiento de la Ley en la </w:t>
      </w:r>
      <w:r w:rsidR="003D1546" w:rsidRPr="00084C2F">
        <w:rPr>
          <w:rFonts w:ascii="Arial" w:hAnsi="Arial" w:cs="Arial"/>
        </w:rPr>
        <w:t>Implementación</w:t>
      </w:r>
      <w:r w:rsidRPr="00084C2F">
        <w:rPr>
          <w:rFonts w:ascii="Arial" w:hAnsi="Arial" w:cs="Arial"/>
        </w:rPr>
        <w:t xml:space="preserve"> </w:t>
      </w:r>
      <w:r w:rsidR="003D1546" w:rsidRPr="00084C2F">
        <w:rPr>
          <w:rFonts w:ascii="Arial" w:hAnsi="Arial" w:cs="Arial"/>
        </w:rPr>
        <w:t>de</w:t>
      </w:r>
      <w:r w:rsidRPr="00084C2F">
        <w:rPr>
          <w:rFonts w:ascii="Arial" w:hAnsi="Arial" w:cs="Arial"/>
        </w:rPr>
        <w:t xml:space="preserve"> actividades laborales y productivas, como lo </w:t>
      </w:r>
      <w:r w:rsidR="003D1546" w:rsidRPr="00084C2F">
        <w:rPr>
          <w:rFonts w:ascii="Arial" w:hAnsi="Arial" w:cs="Arial"/>
        </w:rPr>
        <w:t>estipula</w:t>
      </w:r>
      <w:r w:rsidRPr="00084C2F">
        <w:rPr>
          <w:rFonts w:ascii="Arial" w:hAnsi="Arial" w:cs="Arial"/>
        </w:rPr>
        <w:t xml:space="preserve"> la Ley en el </w:t>
      </w:r>
      <w:r w:rsidR="003D1546" w:rsidRPr="00084C2F">
        <w:rPr>
          <w:rFonts w:ascii="Arial" w:hAnsi="Arial" w:cs="Arial"/>
        </w:rPr>
        <w:t>artículo</w:t>
      </w:r>
      <w:r w:rsidRPr="00084C2F">
        <w:rPr>
          <w:rFonts w:ascii="Arial" w:hAnsi="Arial" w:cs="Arial"/>
        </w:rPr>
        <w:t xml:space="preserve"> 29</w:t>
      </w:r>
      <w:r w:rsidR="00B7257F">
        <w:rPr>
          <w:rFonts w:ascii="Arial" w:hAnsi="Arial" w:cs="Arial"/>
        </w:rPr>
        <w:t>,</w:t>
      </w:r>
      <w:r w:rsidRPr="00084C2F">
        <w:rPr>
          <w:rFonts w:ascii="Arial" w:hAnsi="Arial" w:cs="Arial"/>
        </w:rPr>
        <w:t xml:space="preserve"> inciso d).</w:t>
      </w:r>
    </w:p>
    <w:p w14:paraId="23204A4E" w14:textId="77777777" w:rsidR="00BD13D7" w:rsidRPr="003230A9" w:rsidRDefault="00BD13D7" w:rsidP="00BD1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0A9">
        <w:rPr>
          <w:rFonts w:ascii="Arial" w:hAnsi="Arial" w:cs="Arial"/>
          <w:sz w:val="24"/>
          <w:szCs w:val="24"/>
        </w:rPr>
        <w:t>Teniendo en cuenta los elementos antes expuestos la Comisión propone la aprobación del siguiente proyecto de acuerdos.</w:t>
      </w:r>
    </w:p>
    <w:p w14:paraId="1CF739EF" w14:textId="77777777" w:rsidR="00FA137C" w:rsidRPr="00FA137C" w:rsidRDefault="00FA137C" w:rsidP="00B7257F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A137C">
        <w:rPr>
          <w:rFonts w:ascii="Arial" w:eastAsia="Calibri" w:hAnsi="Arial" w:cs="Arial"/>
          <w:b/>
          <w:sz w:val="24"/>
          <w:szCs w:val="24"/>
          <w:u w:val="single"/>
        </w:rPr>
        <w:t>Proyecto de acuerdos:</w:t>
      </w:r>
    </w:p>
    <w:p w14:paraId="010EBCBE" w14:textId="226688CF" w:rsidR="00FA137C" w:rsidRDefault="00FA137C" w:rsidP="00FA13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A137C">
        <w:rPr>
          <w:rFonts w:ascii="Arial" w:eastAsia="Calibri" w:hAnsi="Arial" w:cs="Arial"/>
          <w:b/>
          <w:sz w:val="24"/>
          <w:szCs w:val="24"/>
          <w:u w:val="single"/>
        </w:rPr>
        <w:t>Primero:</w:t>
      </w:r>
      <w:r w:rsidRPr="00FA137C">
        <w:rPr>
          <w:rFonts w:ascii="Arial" w:eastAsia="Calibri" w:hAnsi="Arial" w:cs="Arial"/>
          <w:sz w:val="24"/>
          <w:szCs w:val="24"/>
        </w:rPr>
        <w:t xml:space="preserve"> Aprobar el informe presentado por la Comisión Permanente de Trabajo para la Atención a los Servicios y Programa Alimentario sobre </w:t>
      </w:r>
      <w:r w:rsidR="00B7257F">
        <w:rPr>
          <w:rFonts w:ascii="Arial" w:eastAsia="Calibri" w:hAnsi="Arial" w:cs="Arial"/>
          <w:sz w:val="24"/>
          <w:szCs w:val="24"/>
        </w:rPr>
        <w:t>el cumplimiento</w:t>
      </w:r>
      <w:r w:rsidRPr="00FA137C">
        <w:rPr>
          <w:rFonts w:ascii="Arial" w:eastAsia="Calibri" w:hAnsi="Arial" w:cs="Arial"/>
          <w:sz w:val="24"/>
          <w:szCs w:val="24"/>
        </w:rPr>
        <w:t xml:space="preserve"> </w:t>
      </w:r>
      <w:r w:rsidRPr="00084C2F">
        <w:rPr>
          <w:rFonts w:ascii="Arial" w:eastAsia="Times New Roman" w:hAnsi="Arial" w:cs="Arial"/>
          <w:bCs/>
          <w:sz w:val="24"/>
          <w:szCs w:val="24"/>
        </w:rPr>
        <w:t xml:space="preserve">de la ley </w:t>
      </w:r>
      <w:r w:rsidR="00BD13D7">
        <w:rPr>
          <w:rFonts w:ascii="Arial" w:eastAsia="Times New Roman" w:hAnsi="Arial" w:cs="Arial"/>
          <w:bCs/>
          <w:sz w:val="24"/>
          <w:szCs w:val="24"/>
        </w:rPr>
        <w:t>N</w:t>
      </w:r>
      <w:r w:rsidRPr="00084C2F">
        <w:rPr>
          <w:rFonts w:ascii="Arial" w:eastAsia="Times New Roman" w:hAnsi="Arial" w:cs="Arial"/>
          <w:bCs/>
          <w:sz w:val="24"/>
          <w:szCs w:val="24"/>
        </w:rPr>
        <w:t>o.148</w:t>
      </w:r>
      <w:r w:rsidR="00BD13D7">
        <w:rPr>
          <w:rFonts w:ascii="Arial" w:eastAsia="Times New Roman" w:hAnsi="Arial" w:cs="Arial"/>
          <w:bCs/>
          <w:sz w:val="24"/>
          <w:szCs w:val="24"/>
        </w:rPr>
        <w:t>/2022</w:t>
      </w:r>
      <w:r w:rsidRPr="00084C2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de </w:t>
      </w:r>
      <w:r w:rsidR="00BD13D7">
        <w:rPr>
          <w:rFonts w:ascii="Arial" w:eastAsia="Times New Roman" w:hAnsi="Arial" w:cs="Arial"/>
          <w:bCs/>
          <w:sz w:val="24"/>
          <w:szCs w:val="24"/>
        </w:rPr>
        <w:t>S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oberanía </w:t>
      </w:r>
      <w:r w:rsidR="00BD13D7">
        <w:rPr>
          <w:rFonts w:ascii="Arial" w:eastAsia="Times New Roman" w:hAnsi="Arial" w:cs="Arial"/>
          <w:bCs/>
          <w:sz w:val="24"/>
          <w:szCs w:val="24"/>
        </w:rPr>
        <w:t>A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>limentaria y</w:t>
      </w:r>
      <w:r w:rsidR="00BD13D7">
        <w:rPr>
          <w:rFonts w:ascii="Arial" w:eastAsia="Times New Roman" w:hAnsi="Arial" w:cs="Arial"/>
          <w:bCs/>
          <w:sz w:val="24"/>
          <w:szCs w:val="24"/>
        </w:rPr>
        <w:t xml:space="preserve"> Seguridad y Educación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D13D7">
        <w:rPr>
          <w:rFonts w:ascii="Arial" w:eastAsia="Times New Roman" w:hAnsi="Arial" w:cs="Arial"/>
          <w:bCs/>
          <w:sz w:val="24"/>
          <w:szCs w:val="24"/>
        </w:rPr>
        <w:t>N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>utricional</w:t>
      </w:r>
      <w:r w:rsidR="00BD13D7">
        <w:rPr>
          <w:rFonts w:ascii="Arial" w:eastAsia="Times New Roman" w:hAnsi="Arial" w:cs="Arial"/>
          <w:bCs/>
          <w:sz w:val="24"/>
          <w:szCs w:val="24"/>
        </w:rPr>
        <w:t xml:space="preserve"> en el sector educacional.</w:t>
      </w:r>
    </w:p>
    <w:p w14:paraId="627420CA" w14:textId="77777777" w:rsidR="00FA137C" w:rsidRPr="00084C2F" w:rsidRDefault="00FA137C" w:rsidP="00FA13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BE55518" w14:textId="529B3F2C" w:rsidR="00FA137C" w:rsidRPr="00FA137C" w:rsidRDefault="00FA137C" w:rsidP="00FA137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137C">
        <w:rPr>
          <w:rFonts w:ascii="Arial" w:eastAsia="Calibri" w:hAnsi="Arial" w:cs="Arial"/>
          <w:sz w:val="24"/>
          <w:szCs w:val="24"/>
        </w:rPr>
        <w:t xml:space="preserve">Fecha de Cumplimiento: </w:t>
      </w:r>
      <w:r>
        <w:rPr>
          <w:rFonts w:ascii="Arial" w:eastAsia="Calibri" w:hAnsi="Arial" w:cs="Arial"/>
          <w:sz w:val="24"/>
          <w:szCs w:val="24"/>
        </w:rPr>
        <w:t>28</w:t>
      </w:r>
      <w:r w:rsidRPr="00FA137C">
        <w:rPr>
          <w:rFonts w:ascii="Arial" w:eastAsia="Calibri" w:hAnsi="Arial" w:cs="Arial"/>
          <w:sz w:val="24"/>
          <w:szCs w:val="24"/>
        </w:rPr>
        <w:t xml:space="preserve"> de octubre del 2023</w:t>
      </w:r>
      <w:r w:rsidR="00BD13D7">
        <w:rPr>
          <w:rFonts w:ascii="Arial" w:eastAsia="Calibri" w:hAnsi="Arial" w:cs="Arial"/>
          <w:sz w:val="24"/>
          <w:szCs w:val="24"/>
        </w:rPr>
        <w:t>.</w:t>
      </w:r>
    </w:p>
    <w:p w14:paraId="5A8F24BE" w14:textId="28F5FE1E" w:rsidR="00FA137C" w:rsidRDefault="00FA137C" w:rsidP="00FA13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A137C">
        <w:rPr>
          <w:rFonts w:ascii="Arial" w:eastAsia="Calibri" w:hAnsi="Arial" w:cs="Arial"/>
          <w:b/>
          <w:sz w:val="24"/>
          <w:szCs w:val="24"/>
          <w:u w:val="single"/>
        </w:rPr>
        <w:t>Segundo:</w:t>
      </w:r>
      <w:r w:rsidRPr="00BD13D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A137C">
        <w:rPr>
          <w:rFonts w:ascii="Arial" w:eastAsia="Calibri" w:hAnsi="Arial" w:cs="Arial"/>
          <w:sz w:val="24"/>
          <w:szCs w:val="24"/>
        </w:rPr>
        <w:t xml:space="preserve">Encargar al Consejo de la Administración Municipal dar solución a las siguientes problemáticas señaladas en el informe, cuando se evaluó </w:t>
      </w:r>
      <w:r w:rsidR="00BD13D7">
        <w:rPr>
          <w:rFonts w:ascii="Arial" w:eastAsia="Calibri" w:hAnsi="Arial" w:cs="Arial"/>
          <w:sz w:val="24"/>
          <w:szCs w:val="24"/>
        </w:rPr>
        <w:t>el cumplimiento</w:t>
      </w:r>
      <w:r w:rsidR="00BD13D7" w:rsidRPr="00FA137C">
        <w:rPr>
          <w:rFonts w:ascii="Arial" w:eastAsia="Calibri" w:hAnsi="Arial" w:cs="Arial"/>
          <w:sz w:val="24"/>
          <w:szCs w:val="24"/>
        </w:rPr>
        <w:t xml:space="preserve"> 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de la ley </w:t>
      </w:r>
      <w:r w:rsidR="00BD13D7">
        <w:rPr>
          <w:rFonts w:ascii="Arial" w:eastAsia="Times New Roman" w:hAnsi="Arial" w:cs="Arial"/>
          <w:bCs/>
          <w:sz w:val="24"/>
          <w:szCs w:val="24"/>
        </w:rPr>
        <w:t>N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>o.148</w:t>
      </w:r>
      <w:r w:rsidR="00BD13D7">
        <w:rPr>
          <w:rFonts w:ascii="Arial" w:eastAsia="Times New Roman" w:hAnsi="Arial" w:cs="Arial"/>
          <w:bCs/>
          <w:sz w:val="24"/>
          <w:szCs w:val="24"/>
        </w:rPr>
        <w:t>/2022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BD13D7">
        <w:rPr>
          <w:rFonts w:ascii="Arial" w:eastAsia="Times New Roman" w:hAnsi="Arial" w:cs="Arial"/>
          <w:bCs/>
          <w:sz w:val="24"/>
          <w:szCs w:val="24"/>
        </w:rPr>
        <w:t>S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oberanía </w:t>
      </w:r>
      <w:r w:rsidR="00BD13D7">
        <w:rPr>
          <w:rFonts w:ascii="Arial" w:eastAsia="Times New Roman" w:hAnsi="Arial" w:cs="Arial"/>
          <w:bCs/>
          <w:sz w:val="24"/>
          <w:szCs w:val="24"/>
        </w:rPr>
        <w:t>A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>limentaria y</w:t>
      </w:r>
      <w:r w:rsidR="00BD13D7">
        <w:rPr>
          <w:rFonts w:ascii="Arial" w:eastAsia="Times New Roman" w:hAnsi="Arial" w:cs="Arial"/>
          <w:bCs/>
          <w:sz w:val="24"/>
          <w:szCs w:val="24"/>
        </w:rPr>
        <w:t xml:space="preserve"> Seguridad y Educación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D13D7">
        <w:rPr>
          <w:rFonts w:ascii="Arial" w:eastAsia="Times New Roman" w:hAnsi="Arial" w:cs="Arial"/>
          <w:bCs/>
          <w:sz w:val="24"/>
          <w:szCs w:val="24"/>
        </w:rPr>
        <w:t>N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>utricional</w:t>
      </w:r>
      <w:r w:rsidR="00BD13D7">
        <w:rPr>
          <w:rFonts w:ascii="Arial" w:eastAsia="Times New Roman" w:hAnsi="Arial" w:cs="Arial"/>
          <w:bCs/>
          <w:sz w:val="24"/>
          <w:szCs w:val="24"/>
        </w:rPr>
        <w:t xml:space="preserve"> en el sector educacional</w:t>
      </w:r>
      <w:r>
        <w:rPr>
          <w:rFonts w:ascii="Arial" w:eastAsia="Times New Roman" w:hAnsi="Arial" w:cs="Arial"/>
          <w:bCs/>
          <w:sz w:val="24"/>
          <w:szCs w:val="24"/>
        </w:rPr>
        <w:t>:</w:t>
      </w:r>
    </w:p>
    <w:p w14:paraId="65B821DB" w14:textId="77777777" w:rsidR="004D592A" w:rsidRDefault="004D592A" w:rsidP="00FA13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7AE4855" w14:textId="6CC76787" w:rsidR="004D592A" w:rsidRPr="003D1546" w:rsidRDefault="004D592A" w:rsidP="00BD13D7">
      <w:pPr>
        <w:pStyle w:val="Prrafodelista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3D1546">
        <w:rPr>
          <w:rFonts w:ascii="Arial" w:hAnsi="Arial" w:cs="Arial"/>
        </w:rPr>
        <w:t>Falta de capacitación al personal de educación sobre la ley No.148</w:t>
      </w:r>
      <w:r w:rsidR="00BD13D7">
        <w:rPr>
          <w:rFonts w:ascii="Arial" w:hAnsi="Arial" w:cs="Arial"/>
        </w:rPr>
        <w:t>/2022</w:t>
      </w:r>
      <w:r w:rsidRPr="003D1546">
        <w:rPr>
          <w:rFonts w:ascii="Arial" w:hAnsi="Arial" w:cs="Arial"/>
        </w:rPr>
        <w:t xml:space="preserve"> (SAN).</w:t>
      </w:r>
    </w:p>
    <w:p w14:paraId="2680F9A2" w14:textId="77777777" w:rsidR="00BD13D7" w:rsidRPr="003230A9" w:rsidRDefault="00BD13D7" w:rsidP="00BD13D7">
      <w:pPr>
        <w:numPr>
          <w:ilvl w:val="0"/>
          <w:numId w:val="10"/>
        </w:numPr>
        <w:tabs>
          <w:tab w:val="left" w:pos="-360"/>
        </w:tabs>
        <w:spacing w:after="0" w:line="240" w:lineRule="auto"/>
        <w:ind w:left="426" w:right="57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230A9">
        <w:rPr>
          <w:rFonts w:ascii="Arial" w:hAnsi="Arial" w:cs="Arial"/>
          <w:color w:val="000000"/>
          <w:sz w:val="24"/>
          <w:szCs w:val="24"/>
        </w:rPr>
        <w:t>Implementar el acuerdo en un plazo no mayor de 30 días, a partir de recibir la notificación.</w:t>
      </w:r>
    </w:p>
    <w:p w14:paraId="2C2870ED" w14:textId="77777777" w:rsidR="00BD13D7" w:rsidRDefault="00BD13D7" w:rsidP="00BD13D7">
      <w:pPr>
        <w:pStyle w:val="Prrafodelista"/>
        <w:spacing w:after="160" w:line="259" w:lineRule="auto"/>
        <w:ind w:left="426"/>
        <w:rPr>
          <w:rFonts w:ascii="Arial" w:hAnsi="Arial" w:cs="Arial"/>
        </w:rPr>
      </w:pPr>
    </w:p>
    <w:p w14:paraId="2B1E3315" w14:textId="029BF27C" w:rsidR="00FA137C" w:rsidRPr="00FA137C" w:rsidRDefault="00FA137C" w:rsidP="00FA13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137C">
        <w:rPr>
          <w:rFonts w:ascii="Arial" w:eastAsia="Calibri" w:hAnsi="Arial" w:cs="Arial"/>
          <w:sz w:val="24"/>
          <w:szCs w:val="24"/>
        </w:rPr>
        <w:t>Responsable de cumplimiento: Consejo de la Administración</w:t>
      </w:r>
      <w:r w:rsidR="00BD13D7">
        <w:rPr>
          <w:rFonts w:ascii="Arial" w:eastAsia="Calibri" w:hAnsi="Arial" w:cs="Arial"/>
          <w:sz w:val="24"/>
          <w:szCs w:val="24"/>
        </w:rPr>
        <w:t>.</w:t>
      </w:r>
    </w:p>
    <w:p w14:paraId="409A7EAD" w14:textId="01CD697B" w:rsidR="00FA137C" w:rsidRPr="00FA137C" w:rsidRDefault="00FA137C" w:rsidP="00FA13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137C">
        <w:rPr>
          <w:rFonts w:ascii="Arial" w:eastAsia="Calibri" w:hAnsi="Arial" w:cs="Arial"/>
          <w:sz w:val="24"/>
          <w:szCs w:val="24"/>
        </w:rPr>
        <w:t xml:space="preserve">Fecha de cumplimiento: </w:t>
      </w:r>
      <w:r w:rsidR="00AB2B47">
        <w:rPr>
          <w:rFonts w:ascii="Arial" w:eastAsia="Calibri" w:hAnsi="Arial" w:cs="Arial"/>
          <w:sz w:val="24"/>
          <w:szCs w:val="24"/>
        </w:rPr>
        <w:t>enero</w:t>
      </w:r>
      <w:r w:rsidRPr="00FA137C">
        <w:rPr>
          <w:rFonts w:ascii="Arial" w:eastAsia="Calibri" w:hAnsi="Arial" w:cs="Arial"/>
          <w:sz w:val="24"/>
          <w:szCs w:val="24"/>
        </w:rPr>
        <w:t xml:space="preserve"> 202</w:t>
      </w:r>
      <w:r w:rsidR="00502869">
        <w:rPr>
          <w:rFonts w:ascii="Arial" w:eastAsia="Calibri" w:hAnsi="Arial" w:cs="Arial"/>
          <w:sz w:val="24"/>
          <w:szCs w:val="24"/>
        </w:rPr>
        <w:t>4</w:t>
      </w:r>
    </w:p>
    <w:p w14:paraId="01FA88B8" w14:textId="77777777" w:rsidR="00FA137C" w:rsidRPr="00FA137C" w:rsidRDefault="00FA137C" w:rsidP="00FA13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1F6DB08E" w14:textId="77DF1EA8" w:rsidR="00502869" w:rsidRDefault="00FA137C" w:rsidP="0050286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A137C">
        <w:rPr>
          <w:rFonts w:ascii="Arial" w:eastAsia="Calibri" w:hAnsi="Arial" w:cs="Arial"/>
          <w:b/>
          <w:sz w:val="24"/>
          <w:szCs w:val="24"/>
          <w:u w:val="single"/>
        </w:rPr>
        <w:t xml:space="preserve">Tercero: </w:t>
      </w:r>
      <w:r w:rsidRPr="00FA137C">
        <w:rPr>
          <w:rFonts w:ascii="Arial" w:eastAsia="Calibri" w:hAnsi="Arial" w:cs="Arial"/>
          <w:sz w:val="24"/>
          <w:szCs w:val="24"/>
        </w:rPr>
        <w:t xml:space="preserve">Encargar a la Comisión Permanente de Trabajo para la Atención a los Servicios y Programa Alimentario, la realización del control al cumplimiento de acuerdo encargado al Consejo de la Administración Municipal, cuando se evaluó </w:t>
      </w:r>
      <w:r w:rsidR="00BD13D7">
        <w:rPr>
          <w:rFonts w:ascii="Arial" w:eastAsia="Calibri" w:hAnsi="Arial" w:cs="Arial"/>
          <w:sz w:val="24"/>
          <w:szCs w:val="24"/>
        </w:rPr>
        <w:t>el cumplimiento</w:t>
      </w:r>
      <w:r w:rsidR="00BD13D7" w:rsidRPr="00FA137C">
        <w:rPr>
          <w:rFonts w:ascii="Arial" w:eastAsia="Calibri" w:hAnsi="Arial" w:cs="Arial"/>
          <w:sz w:val="24"/>
          <w:szCs w:val="24"/>
        </w:rPr>
        <w:t xml:space="preserve"> 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de la ley </w:t>
      </w:r>
      <w:r w:rsidR="00BD13D7">
        <w:rPr>
          <w:rFonts w:ascii="Arial" w:eastAsia="Times New Roman" w:hAnsi="Arial" w:cs="Arial"/>
          <w:bCs/>
          <w:sz w:val="24"/>
          <w:szCs w:val="24"/>
        </w:rPr>
        <w:t>N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>o.148</w:t>
      </w:r>
      <w:r w:rsidR="00BD13D7">
        <w:rPr>
          <w:rFonts w:ascii="Arial" w:eastAsia="Times New Roman" w:hAnsi="Arial" w:cs="Arial"/>
          <w:bCs/>
          <w:sz w:val="24"/>
          <w:szCs w:val="24"/>
        </w:rPr>
        <w:t>/2022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BD13D7">
        <w:rPr>
          <w:rFonts w:ascii="Arial" w:eastAsia="Times New Roman" w:hAnsi="Arial" w:cs="Arial"/>
          <w:bCs/>
          <w:sz w:val="24"/>
          <w:szCs w:val="24"/>
        </w:rPr>
        <w:t>S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oberanía </w:t>
      </w:r>
      <w:r w:rsidR="00BD13D7">
        <w:rPr>
          <w:rFonts w:ascii="Arial" w:eastAsia="Times New Roman" w:hAnsi="Arial" w:cs="Arial"/>
          <w:bCs/>
          <w:sz w:val="24"/>
          <w:szCs w:val="24"/>
        </w:rPr>
        <w:t>A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>limentaria y</w:t>
      </w:r>
      <w:r w:rsidR="00BD13D7">
        <w:rPr>
          <w:rFonts w:ascii="Arial" w:eastAsia="Times New Roman" w:hAnsi="Arial" w:cs="Arial"/>
          <w:bCs/>
          <w:sz w:val="24"/>
          <w:szCs w:val="24"/>
        </w:rPr>
        <w:t xml:space="preserve"> Seguridad y Educación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D13D7">
        <w:rPr>
          <w:rFonts w:ascii="Arial" w:eastAsia="Times New Roman" w:hAnsi="Arial" w:cs="Arial"/>
          <w:bCs/>
          <w:sz w:val="24"/>
          <w:szCs w:val="24"/>
        </w:rPr>
        <w:t>N</w:t>
      </w:r>
      <w:r w:rsidR="00BD13D7" w:rsidRPr="00084C2F">
        <w:rPr>
          <w:rFonts w:ascii="Arial" w:eastAsia="Times New Roman" w:hAnsi="Arial" w:cs="Arial"/>
          <w:bCs/>
          <w:sz w:val="24"/>
          <w:szCs w:val="24"/>
        </w:rPr>
        <w:t>utricional</w:t>
      </w:r>
      <w:r w:rsidR="00BD13D7">
        <w:rPr>
          <w:rFonts w:ascii="Arial" w:eastAsia="Times New Roman" w:hAnsi="Arial" w:cs="Arial"/>
          <w:bCs/>
          <w:sz w:val="24"/>
          <w:szCs w:val="24"/>
        </w:rPr>
        <w:t xml:space="preserve"> en el sector educacional del territorio.</w:t>
      </w:r>
    </w:p>
    <w:p w14:paraId="702706DB" w14:textId="4E1B00F1" w:rsidR="00FA137C" w:rsidRPr="00FA137C" w:rsidRDefault="00FA137C" w:rsidP="00FA13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3EF749" w14:textId="77777777" w:rsidR="00FA137C" w:rsidRPr="00FA137C" w:rsidRDefault="00FA137C" w:rsidP="00FA13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137C">
        <w:rPr>
          <w:rFonts w:ascii="Arial" w:eastAsia="Calibri" w:hAnsi="Arial" w:cs="Arial"/>
          <w:sz w:val="24"/>
          <w:szCs w:val="24"/>
        </w:rPr>
        <w:t>Responsable de Cumplimiento: Comisión Permanente de Trabajo para la Atención a los Servicios y Programa Alimentario.</w:t>
      </w:r>
    </w:p>
    <w:p w14:paraId="1EA18044" w14:textId="3EB3C721" w:rsidR="00FA137C" w:rsidRPr="00FA137C" w:rsidRDefault="00FA137C" w:rsidP="00FA13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137C">
        <w:rPr>
          <w:rFonts w:ascii="Arial" w:eastAsia="Calibri" w:hAnsi="Arial" w:cs="Arial"/>
          <w:sz w:val="24"/>
          <w:szCs w:val="24"/>
        </w:rPr>
        <w:t xml:space="preserve">Fecha de cumplimiento: </w:t>
      </w:r>
      <w:proofErr w:type="gramStart"/>
      <w:r w:rsidR="00502869">
        <w:rPr>
          <w:rFonts w:ascii="Arial" w:eastAsia="Calibri" w:hAnsi="Arial" w:cs="Arial"/>
          <w:sz w:val="24"/>
          <w:szCs w:val="24"/>
        </w:rPr>
        <w:t>Febrero</w:t>
      </w:r>
      <w:proofErr w:type="gramEnd"/>
      <w:r w:rsidRPr="00FA137C">
        <w:rPr>
          <w:rFonts w:ascii="Arial" w:eastAsia="Calibri" w:hAnsi="Arial" w:cs="Arial"/>
          <w:sz w:val="24"/>
          <w:szCs w:val="24"/>
        </w:rPr>
        <w:t xml:space="preserve"> </w:t>
      </w:r>
      <w:r w:rsidR="00502869">
        <w:rPr>
          <w:rFonts w:ascii="Arial" w:eastAsia="Calibri" w:hAnsi="Arial" w:cs="Arial"/>
          <w:sz w:val="24"/>
          <w:szCs w:val="24"/>
        </w:rPr>
        <w:t>2024</w:t>
      </w:r>
    </w:p>
    <w:p w14:paraId="60517A64" w14:textId="77777777" w:rsidR="00FA137C" w:rsidRPr="00FA137C" w:rsidRDefault="00FA137C" w:rsidP="00FA137C">
      <w:pPr>
        <w:spacing w:after="160" w:line="259" w:lineRule="auto"/>
        <w:rPr>
          <w:rFonts w:ascii="Arial" w:hAnsi="Arial" w:cs="Arial"/>
        </w:rPr>
      </w:pPr>
    </w:p>
    <w:p w14:paraId="09D719B8" w14:textId="77777777" w:rsidR="00775B29" w:rsidRPr="00775B29" w:rsidRDefault="00775B29" w:rsidP="00775B29">
      <w:pPr>
        <w:jc w:val="both"/>
        <w:rPr>
          <w:rFonts w:ascii="Arial Narrow" w:hAnsi="Arial Narrow" w:cs="Arial"/>
        </w:rPr>
      </w:pPr>
    </w:p>
    <w:p w14:paraId="6ABAD2D5" w14:textId="048EB305" w:rsidR="00D74394" w:rsidRPr="00D74394" w:rsidRDefault="00D74394" w:rsidP="00D7439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</w:p>
    <w:p w14:paraId="40196F60" w14:textId="77777777" w:rsidR="00D74394" w:rsidRPr="008F6FA8" w:rsidRDefault="00D74394" w:rsidP="00D74394">
      <w:pPr>
        <w:pStyle w:val="Prrafodelista"/>
        <w:jc w:val="both"/>
        <w:rPr>
          <w:rFonts w:ascii="Arial Narrow" w:hAnsi="Arial Narrow" w:cs="Arial"/>
        </w:rPr>
      </w:pPr>
    </w:p>
    <w:p w14:paraId="648F5CFE" w14:textId="77777777" w:rsidR="00084C2F" w:rsidRPr="008F6FA8" w:rsidRDefault="00084C2F">
      <w:pPr>
        <w:pStyle w:val="Prrafodelista"/>
        <w:jc w:val="both"/>
        <w:rPr>
          <w:rFonts w:ascii="Arial Narrow" w:hAnsi="Arial Narrow" w:cs="Arial"/>
        </w:rPr>
      </w:pPr>
    </w:p>
    <w:sectPr w:rsidR="00084C2F" w:rsidRPr="008F6FA8" w:rsidSect="00364A1A">
      <w:pgSz w:w="12240" w:h="15840"/>
      <w:pgMar w:top="144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E07"/>
    <w:multiLevelType w:val="hybridMultilevel"/>
    <w:tmpl w:val="885842C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130B3"/>
    <w:multiLevelType w:val="hybridMultilevel"/>
    <w:tmpl w:val="F008109E"/>
    <w:lvl w:ilvl="0" w:tplc="50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B32A1"/>
    <w:multiLevelType w:val="hybridMultilevel"/>
    <w:tmpl w:val="6430E32A"/>
    <w:lvl w:ilvl="0" w:tplc="5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014C"/>
    <w:multiLevelType w:val="hybridMultilevel"/>
    <w:tmpl w:val="8A0EBD30"/>
    <w:lvl w:ilvl="0" w:tplc="5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3EE0"/>
    <w:multiLevelType w:val="hybridMultilevel"/>
    <w:tmpl w:val="B4E0A2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02EF"/>
    <w:multiLevelType w:val="hybridMultilevel"/>
    <w:tmpl w:val="98B2866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155BB"/>
    <w:multiLevelType w:val="hybridMultilevel"/>
    <w:tmpl w:val="6114BCD2"/>
    <w:lvl w:ilvl="0" w:tplc="5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746E98"/>
    <w:multiLevelType w:val="hybridMultilevel"/>
    <w:tmpl w:val="3B405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3004"/>
    <w:multiLevelType w:val="hybridMultilevel"/>
    <w:tmpl w:val="926E189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1546D"/>
    <w:multiLevelType w:val="hybridMultilevel"/>
    <w:tmpl w:val="5BC4C510"/>
    <w:lvl w:ilvl="0" w:tplc="60287308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48"/>
    <w:rsid w:val="00084C2F"/>
    <w:rsid w:val="001B4648"/>
    <w:rsid w:val="002F3EE4"/>
    <w:rsid w:val="00364A1A"/>
    <w:rsid w:val="003D1546"/>
    <w:rsid w:val="004D592A"/>
    <w:rsid w:val="00502869"/>
    <w:rsid w:val="005801C9"/>
    <w:rsid w:val="005D1499"/>
    <w:rsid w:val="00637554"/>
    <w:rsid w:val="00775B29"/>
    <w:rsid w:val="0083290E"/>
    <w:rsid w:val="008A3574"/>
    <w:rsid w:val="008F6FA8"/>
    <w:rsid w:val="00A343AA"/>
    <w:rsid w:val="00AB2B47"/>
    <w:rsid w:val="00B7257F"/>
    <w:rsid w:val="00BD13D7"/>
    <w:rsid w:val="00CA02B7"/>
    <w:rsid w:val="00CA7D87"/>
    <w:rsid w:val="00D74394"/>
    <w:rsid w:val="00F05F4F"/>
    <w:rsid w:val="00FA137C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DB7A9"/>
  <w15:chartTrackingRefBased/>
  <w15:docId w15:val="{FF8CEF6B-18BF-4A78-81B2-66F91F7C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1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6B2C-578F-4892-BB0F-CC393CF9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Asamblea</dc:creator>
  <cp:keywords/>
  <dc:description/>
  <cp:lastModifiedBy>SecAsamblea</cp:lastModifiedBy>
  <cp:revision>14</cp:revision>
  <dcterms:created xsi:type="dcterms:W3CDTF">2023-10-19T18:51:00Z</dcterms:created>
  <dcterms:modified xsi:type="dcterms:W3CDTF">2023-10-25T12:42:00Z</dcterms:modified>
</cp:coreProperties>
</file>