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C16F" w14:textId="77777777" w:rsidR="00043D95" w:rsidRPr="00BC4EEE" w:rsidRDefault="00043D95" w:rsidP="00BC4EEE">
      <w:pPr>
        <w:spacing w:line="240" w:lineRule="auto"/>
        <w:rPr>
          <w:rFonts w:ascii="Arial Narrow" w:hAnsi="Arial Narrow"/>
        </w:rPr>
      </w:pPr>
    </w:p>
    <w:p w14:paraId="26DB4CF3" w14:textId="29AA7495" w:rsidR="001122C9" w:rsidRPr="003230A9" w:rsidRDefault="001122C9" w:rsidP="001122C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230A9">
        <w:rPr>
          <w:rFonts w:ascii="Arial" w:hAnsi="Arial" w:cs="Arial"/>
          <w:b/>
          <w:sz w:val="24"/>
          <w:szCs w:val="24"/>
          <w:lang w:eastAsia="es-ES"/>
        </w:rPr>
        <w:t xml:space="preserve">VALORACIÓN DE LA COMISIÓN PERMANENTE DE TRABAJO </w:t>
      </w:r>
      <w:r w:rsidRPr="001122C9">
        <w:rPr>
          <w:rFonts w:ascii="Arial" w:hAnsi="Arial" w:cs="Arial"/>
          <w:b/>
          <w:sz w:val="24"/>
          <w:szCs w:val="24"/>
          <w:lang w:eastAsia="es-ES"/>
        </w:rPr>
        <w:t>PARA LA EDUCACIÓN, SALUD, CULTURA, LA CIENCIA Y EL DEPORTE</w:t>
      </w:r>
      <w:r w:rsidRPr="003230A9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3230A9">
        <w:rPr>
          <w:rFonts w:ascii="Arial" w:hAnsi="Arial" w:cs="Arial"/>
          <w:b/>
          <w:sz w:val="24"/>
          <w:szCs w:val="24"/>
          <w:lang w:eastAsia="es-ES"/>
        </w:rPr>
        <w:t xml:space="preserve">SOBRE EL CUMPLIMIENTO DE LA </w:t>
      </w:r>
      <w:r w:rsidRPr="001122C9">
        <w:rPr>
          <w:rFonts w:ascii="Arial" w:hAnsi="Arial" w:cs="Arial"/>
          <w:b/>
          <w:sz w:val="24"/>
          <w:szCs w:val="24"/>
          <w:lang w:eastAsia="es-ES"/>
        </w:rPr>
        <w:t xml:space="preserve">FORMACIÓN VOCACIONAL Y LA ORIENTACIÓN PROFESIONAL PEDAGÓGICA </w:t>
      </w:r>
      <w:r w:rsidRPr="003230A9">
        <w:rPr>
          <w:rFonts w:ascii="Arial" w:hAnsi="Arial" w:cs="Arial"/>
          <w:b/>
          <w:sz w:val="24"/>
          <w:szCs w:val="24"/>
          <w:lang w:eastAsia="es-ES"/>
        </w:rPr>
        <w:t>EN EL MUNICIPIO.</w:t>
      </w:r>
    </w:p>
    <w:p w14:paraId="246B9605" w14:textId="77777777" w:rsidR="00043D95" w:rsidRPr="00BC4EEE" w:rsidRDefault="00043D95" w:rsidP="00BC4EEE">
      <w:pPr>
        <w:spacing w:line="240" w:lineRule="auto"/>
        <w:rPr>
          <w:rFonts w:ascii="Arial Narrow" w:hAnsi="Arial Narrow"/>
        </w:rPr>
      </w:pPr>
    </w:p>
    <w:p w14:paraId="4E66F75C" w14:textId="3E5A7A29" w:rsidR="008B1DC9" w:rsidRPr="009D5C0F" w:rsidRDefault="00043D95" w:rsidP="00BC4EE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9D5C0F">
        <w:rPr>
          <w:rFonts w:ascii="Arial Narrow" w:hAnsi="Arial Narrow"/>
          <w:sz w:val="28"/>
          <w:szCs w:val="28"/>
        </w:rPr>
        <w:t xml:space="preserve">De conformidad con lo que </w:t>
      </w:r>
      <w:r w:rsidR="00426542" w:rsidRPr="009D5C0F">
        <w:rPr>
          <w:rFonts w:ascii="Arial Narrow" w:hAnsi="Arial Narrow"/>
          <w:sz w:val="28"/>
          <w:szCs w:val="28"/>
        </w:rPr>
        <w:t>se establece</w:t>
      </w:r>
      <w:r w:rsidRPr="009D5C0F">
        <w:rPr>
          <w:rFonts w:ascii="Arial Narrow" w:hAnsi="Arial Narrow"/>
          <w:sz w:val="28"/>
          <w:szCs w:val="28"/>
        </w:rPr>
        <w:t xml:space="preserve"> en el Artículo 68.1</w:t>
      </w:r>
      <w:r w:rsidR="00426542" w:rsidRPr="009D5C0F">
        <w:rPr>
          <w:rFonts w:ascii="Arial Narrow" w:hAnsi="Arial Narrow"/>
          <w:sz w:val="28"/>
          <w:szCs w:val="28"/>
        </w:rPr>
        <w:t xml:space="preserve"> de la Ley 132</w:t>
      </w:r>
      <w:r w:rsidR="00F13C97">
        <w:rPr>
          <w:rFonts w:ascii="Arial Narrow" w:hAnsi="Arial Narrow"/>
          <w:sz w:val="28"/>
          <w:szCs w:val="28"/>
        </w:rPr>
        <w:t>/2019</w:t>
      </w:r>
      <w:r w:rsidR="00426542" w:rsidRPr="009D5C0F">
        <w:rPr>
          <w:rFonts w:ascii="Arial Narrow" w:hAnsi="Arial Narrow"/>
          <w:sz w:val="28"/>
          <w:szCs w:val="28"/>
        </w:rPr>
        <w:t xml:space="preserve"> de Organización y Funcionamiento de las Asambleas Municipales del Poder Popular y los Consejos Populares, la Comisión Permanente de Trabajo </w:t>
      </w:r>
      <w:bookmarkStart w:id="0" w:name="_Hlk149066249"/>
      <w:r w:rsidR="00426542" w:rsidRPr="009D5C0F">
        <w:rPr>
          <w:rFonts w:ascii="Arial Narrow" w:hAnsi="Arial Narrow"/>
          <w:sz w:val="28"/>
          <w:szCs w:val="28"/>
        </w:rPr>
        <w:t>para la Educación, Salud, Cultura</w:t>
      </w:r>
      <w:r w:rsidR="004C4A97" w:rsidRPr="009D5C0F">
        <w:rPr>
          <w:rFonts w:ascii="Arial Narrow" w:hAnsi="Arial Narrow"/>
          <w:sz w:val="28"/>
          <w:szCs w:val="28"/>
        </w:rPr>
        <w:t xml:space="preserve">, la ciencia y el </w:t>
      </w:r>
      <w:r w:rsidR="00E93F62" w:rsidRPr="009D5C0F">
        <w:rPr>
          <w:rFonts w:ascii="Arial Narrow" w:hAnsi="Arial Narrow"/>
          <w:sz w:val="28"/>
          <w:szCs w:val="28"/>
        </w:rPr>
        <w:t>Deporte</w:t>
      </w:r>
      <w:bookmarkEnd w:id="0"/>
      <w:r w:rsidR="00E93F62" w:rsidRPr="009D5C0F">
        <w:rPr>
          <w:rFonts w:ascii="Arial Narrow" w:hAnsi="Arial Narrow"/>
          <w:sz w:val="28"/>
          <w:szCs w:val="28"/>
        </w:rPr>
        <w:t xml:space="preserve"> realizó</w:t>
      </w:r>
      <w:r w:rsidR="00426542" w:rsidRPr="009D5C0F">
        <w:rPr>
          <w:rFonts w:ascii="Arial Narrow" w:hAnsi="Arial Narrow"/>
          <w:sz w:val="28"/>
          <w:szCs w:val="28"/>
        </w:rPr>
        <w:t xml:space="preserve"> control a Educación con el objetivo de comprobar el trabajo realizado para garantizar la </w:t>
      </w:r>
      <w:bookmarkStart w:id="1" w:name="_Hlk149066318"/>
      <w:r w:rsidR="00ED4766" w:rsidRPr="009D5C0F">
        <w:rPr>
          <w:rFonts w:ascii="Arial Narrow" w:hAnsi="Arial Narrow"/>
          <w:sz w:val="28"/>
          <w:szCs w:val="28"/>
        </w:rPr>
        <w:t xml:space="preserve">Formación Vocacional </w:t>
      </w:r>
      <w:r w:rsidR="00426542" w:rsidRPr="009D5C0F">
        <w:rPr>
          <w:rFonts w:ascii="Arial Narrow" w:hAnsi="Arial Narrow"/>
          <w:sz w:val="28"/>
          <w:szCs w:val="28"/>
        </w:rPr>
        <w:t xml:space="preserve">y la Orientación Profesional </w:t>
      </w:r>
      <w:r w:rsidR="009F269F" w:rsidRPr="009D5C0F">
        <w:rPr>
          <w:rFonts w:ascii="Arial Narrow" w:hAnsi="Arial Narrow"/>
          <w:sz w:val="28"/>
          <w:szCs w:val="28"/>
        </w:rPr>
        <w:t>Pedagógica</w:t>
      </w:r>
      <w:bookmarkEnd w:id="1"/>
      <w:r w:rsidR="00426542" w:rsidRPr="009D5C0F">
        <w:rPr>
          <w:rFonts w:ascii="Arial Narrow" w:hAnsi="Arial Narrow"/>
          <w:sz w:val="28"/>
          <w:szCs w:val="28"/>
        </w:rPr>
        <w:t>.</w:t>
      </w:r>
    </w:p>
    <w:p w14:paraId="5F2C7171" w14:textId="77777777" w:rsidR="009F269F" w:rsidRPr="009D5C0F" w:rsidRDefault="009F269F" w:rsidP="00BC4EE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9D5C0F">
        <w:rPr>
          <w:rFonts w:ascii="Arial Narrow" w:hAnsi="Arial Narrow"/>
          <w:sz w:val="28"/>
          <w:szCs w:val="28"/>
        </w:rPr>
        <w:t xml:space="preserve">La comisión estuvo integrada por Belkys García Camp, como presidenta, Yurisaidy Pardo Abad y Zaily Pérez Ulloa como vicepresidente y secretaria respectivamente y como miembros Niurka Espinosa Cervantes, Yudith Viltre Osorio, Mailyn Soto Pina, Luis Gutiérrez </w:t>
      </w:r>
      <w:r w:rsidR="00D728F7" w:rsidRPr="009D5C0F">
        <w:rPr>
          <w:rFonts w:ascii="Arial Narrow" w:hAnsi="Arial Narrow"/>
          <w:sz w:val="28"/>
          <w:szCs w:val="28"/>
        </w:rPr>
        <w:t>Gutiérrez,</w:t>
      </w:r>
      <w:r w:rsidRPr="009D5C0F">
        <w:rPr>
          <w:rFonts w:ascii="Arial Narrow" w:hAnsi="Arial Narrow"/>
          <w:sz w:val="28"/>
          <w:szCs w:val="28"/>
        </w:rPr>
        <w:t xml:space="preserve"> María Caridad Zamora Martín y Yuniel Álvarez García.      </w:t>
      </w:r>
    </w:p>
    <w:p w14:paraId="4708E0E7" w14:textId="77777777" w:rsidR="005A794F" w:rsidRPr="009D5C0F" w:rsidRDefault="009F269F" w:rsidP="00BC4EE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9D5C0F">
        <w:rPr>
          <w:rFonts w:ascii="Arial Narrow" w:hAnsi="Arial Narrow"/>
          <w:sz w:val="28"/>
          <w:szCs w:val="28"/>
        </w:rPr>
        <w:t>Para realizar el control la comisión entrevistó a la Directora Municipal de Educación, solicitó información del trabajo realizado a directores de Instituciones Educativas de Secundaria Básica, participó en reuniones del</w:t>
      </w:r>
      <w:r w:rsidR="00D728F7" w:rsidRPr="009D5C0F">
        <w:rPr>
          <w:rFonts w:ascii="Arial Narrow" w:hAnsi="Arial Narrow"/>
          <w:sz w:val="28"/>
          <w:szCs w:val="28"/>
        </w:rPr>
        <w:t xml:space="preserve"> </w:t>
      </w:r>
      <w:r w:rsidR="00927F43" w:rsidRPr="009D5C0F">
        <w:rPr>
          <w:rFonts w:ascii="Arial Narrow" w:hAnsi="Arial Narrow"/>
          <w:sz w:val="28"/>
          <w:szCs w:val="28"/>
        </w:rPr>
        <w:t>Grupo de Formación V</w:t>
      </w:r>
      <w:r w:rsidR="00D728F7" w:rsidRPr="009D5C0F">
        <w:rPr>
          <w:rFonts w:ascii="Arial Narrow" w:hAnsi="Arial Narrow"/>
          <w:sz w:val="28"/>
          <w:szCs w:val="28"/>
        </w:rPr>
        <w:t>ocacional del mes de septiembre, en reuniones y despachos con padres de alumnos que no se incorporaron a la carre</w:t>
      </w:r>
      <w:r w:rsidR="008E575D" w:rsidRPr="009D5C0F">
        <w:rPr>
          <w:rFonts w:ascii="Arial Narrow" w:hAnsi="Arial Narrow"/>
          <w:sz w:val="28"/>
          <w:szCs w:val="28"/>
        </w:rPr>
        <w:t>ra otorgada</w:t>
      </w:r>
      <w:r w:rsidR="00D728F7" w:rsidRPr="009D5C0F">
        <w:rPr>
          <w:rFonts w:ascii="Arial Narrow" w:hAnsi="Arial Narrow"/>
          <w:sz w:val="28"/>
          <w:szCs w:val="28"/>
        </w:rPr>
        <w:t>, así como revisó y comprobó la estrategia de formación vocacional diseñada, en el sistema educacional y su implementación en nueve centros educativos</w:t>
      </w:r>
      <w:r w:rsidR="005F2D9F" w:rsidRPr="009D5C0F">
        <w:rPr>
          <w:rFonts w:ascii="Arial Narrow" w:hAnsi="Arial Narrow"/>
          <w:sz w:val="28"/>
          <w:szCs w:val="28"/>
        </w:rPr>
        <w:t>, el tratamiento a la solución de los plante</w:t>
      </w:r>
      <w:r w:rsidR="005A794F" w:rsidRPr="009D5C0F">
        <w:rPr>
          <w:rFonts w:ascii="Arial Narrow" w:hAnsi="Arial Narrow"/>
          <w:sz w:val="28"/>
          <w:szCs w:val="28"/>
        </w:rPr>
        <w:t xml:space="preserve">amientos y la implementación de los planes de medidas </w:t>
      </w:r>
      <w:r w:rsidR="005F2D9F" w:rsidRPr="009D5C0F">
        <w:rPr>
          <w:rFonts w:ascii="Arial Narrow" w:hAnsi="Arial Narrow"/>
          <w:sz w:val="28"/>
          <w:szCs w:val="28"/>
        </w:rPr>
        <w:t xml:space="preserve"> para el ahorro de los portadores energéticos</w:t>
      </w:r>
      <w:r w:rsidR="005A794F" w:rsidRPr="009D5C0F">
        <w:rPr>
          <w:rFonts w:ascii="Arial Narrow" w:hAnsi="Arial Narrow"/>
          <w:sz w:val="28"/>
          <w:szCs w:val="28"/>
        </w:rPr>
        <w:t xml:space="preserve"> </w:t>
      </w:r>
      <w:r w:rsidR="00F333EA" w:rsidRPr="009D5C0F">
        <w:rPr>
          <w:rFonts w:ascii="Arial Narrow" w:hAnsi="Arial Narrow"/>
          <w:sz w:val="28"/>
          <w:szCs w:val="28"/>
        </w:rPr>
        <w:t xml:space="preserve">y </w:t>
      </w:r>
      <w:r w:rsidR="005A794F" w:rsidRPr="009D5C0F">
        <w:rPr>
          <w:rFonts w:ascii="Arial Narrow" w:hAnsi="Arial Narrow"/>
          <w:sz w:val="28"/>
          <w:szCs w:val="28"/>
        </w:rPr>
        <w:t xml:space="preserve"> las directivas generales dirigidas a la prevención y el enfrentamiento al delito, la corrupción, las ilegalidades y las ind</w:t>
      </w:r>
      <w:r w:rsidR="0036529C" w:rsidRPr="009D5C0F">
        <w:rPr>
          <w:rFonts w:ascii="Arial Narrow" w:hAnsi="Arial Narrow"/>
          <w:sz w:val="28"/>
          <w:szCs w:val="28"/>
        </w:rPr>
        <w:t xml:space="preserve">isciplinas sociales, así como </w:t>
      </w:r>
      <w:r w:rsidR="005A794F" w:rsidRPr="009D5C0F">
        <w:rPr>
          <w:rFonts w:ascii="Arial Narrow" w:hAnsi="Arial Narrow"/>
          <w:sz w:val="28"/>
          <w:szCs w:val="28"/>
        </w:rPr>
        <w:t xml:space="preserve"> entrevistó a electores, cuadros y docentes.</w:t>
      </w:r>
    </w:p>
    <w:p w14:paraId="3AA8EA7D" w14:textId="77777777" w:rsidR="004915A3" w:rsidRPr="009D5C0F" w:rsidRDefault="005A794F" w:rsidP="00BC4EEE">
      <w:pPr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9D5C0F">
        <w:rPr>
          <w:rFonts w:ascii="Arial Narrow" w:hAnsi="Arial Narrow"/>
          <w:sz w:val="28"/>
          <w:szCs w:val="28"/>
        </w:rPr>
        <w:t xml:space="preserve"> </w:t>
      </w:r>
      <w:r w:rsidR="001C1DF4" w:rsidRPr="009D5C0F">
        <w:rPr>
          <w:rFonts w:ascii="Arial Narrow" w:hAnsi="Arial Narrow"/>
          <w:sz w:val="28"/>
          <w:szCs w:val="28"/>
        </w:rPr>
        <w:t>A partir de estas acciones la comisión comprobó que para el</w:t>
      </w:r>
      <w:r w:rsidR="001C1DF4" w:rsidRPr="009D5C0F">
        <w:rPr>
          <w:rFonts w:ascii="Arial Narrow" w:eastAsia="Calibri" w:hAnsi="Arial Narrow" w:cs="Times New Roman"/>
          <w:sz w:val="28"/>
          <w:szCs w:val="28"/>
        </w:rPr>
        <w:t xml:space="preserve"> curso 2022-2023, de una matrícula de 252 escolares, se graduaro</w:t>
      </w:r>
      <w:r w:rsidR="00650721" w:rsidRPr="009D5C0F">
        <w:rPr>
          <w:rFonts w:ascii="Arial Narrow" w:eastAsia="Calibri" w:hAnsi="Arial Narrow" w:cs="Times New Roman"/>
          <w:sz w:val="28"/>
          <w:szCs w:val="28"/>
        </w:rPr>
        <w:t>n 251, de los que optaron 250, uno no optó por enfermedad</w:t>
      </w:r>
      <w:r w:rsidR="001C1DF4" w:rsidRPr="009D5C0F">
        <w:rPr>
          <w:rFonts w:ascii="Arial Narrow" w:eastAsia="Calibri" w:hAnsi="Arial Narrow" w:cs="Times New Roman"/>
          <w:sz w:val="28"/>
          <w:szCs w:val="28"/>
        </w:rPr>
        <w:t>. Se les o</w:t>
      </w:r>
      <w:r w:rsidR="004915A3" w:rsidRPr="009D5C0F">
        <w:rPr>
          <w:rFonts w:ascii="Arial Narrow" w:eastAsia="Calibri" w:hAnsi="Arial Narrow" w:cs="Times New Roman"/>
          <w:sz w:val="28"/>
          <w:szCs w:val="28"/>
        </w:rPr>
        <w:t>torgó carreras a 250 escolares.</w:t>
      </w:r>
    </w:p>
    <w:p w14:paraId="7D389ED0" w14:textId="77777777" w:rsidR="004B7AD9" w:rsidRPr="009D5C0F" w:rsidRDefault="00650721" w:rsidP="00BC4EEE">
      <w:pPr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9D5C0F">
        <w:rPr>
          <w:rFonts w:ascii="Arial Narrow" w:eastAsia="Calibri" w:hAnsi="Arial Narrow" w:cs="Times New Roman"/>
          <w:sz w:val="28"/>
          <w:szCs w:val="28"/>
        </w:rPr>
        <w:t>Se constató, además que, de un plan de 252 plazas, se otorgaron 230 para un 91,26%, De los que tuvieron</w:t>
      </w:r>
      <w:r w:rsidR="004B7AD9" w:rsidRPr="009D5C0F">
        <w:rPr>
          <w:rFonts w:ascii="Arial Narrow" w:eastAsia="Calibri" w:hAnsi="Arial Narrow" w:cs="Times New Roman"/>
          <w:sz w:val="28"/>
          <w:szCs w:val="28"/>
        </w:rPr>
        <w:t xml:space="preserve"> con</w:t>
      </w:r>
      <w:r w:rsidRPr="009D5C0F">
        <w:rPr>
          <w:rFonts w:ascii="Arial Narrow" w:eastAsia="Calibri" w:hAnsi="Arial Narrow" w:cs="Times New Roman"/>
          <w:sz w:val="28"/>
          <w:szCs w:val="28"/>
        </w:rPr>
        <w:t>tinuidad al Nivel Preuniversitario de 87 el 82,07%, Formación Pedagógica, 43 el 75,43%, Educación Técnica Profesional 87 el 127,94% y otros ingresos 13 el 61.90%.</w:t>
      </w:r>
    </w:p>
    <w:p w14:paraId="003196DD" w14:textId="77777777" w:rsidR="00927F43" w:rsidRPr="009D5C0F" w:rsidRDefault="00927F43" w:rsidP="00BC4EE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El plan de ingreso a carreras pedagógicas no se cumplió, pues de 57 plazas se</w:t>
      </w:r>
      <w:r w:rsidR="00530AFC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otorgaron 56 y solo se incorporaron</w:t>
      </w: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</w:t>
      </w:r>
      <w:r w:rsidR="00530AFC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43 educandos </w:t>
      </w: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para el 75,43%, las mayores dificultades en el ingreso estuvieron en los Niveles Educativos de Primaria, Maestro</w:t>
      </w:r>
      <w:r w:rsidRPr="009D5C0F">
        <w:rPr>
          <w:rFonts w:ascii="Arial Narrow" w:eastAsia="Calibri" w:hAnsi="Arial Narrow" w:cs="Times New Roman"/>
          <w:sz w:val="28"/>
          <w:szCs w:val="28"/>
        </w:rPr>
        <w:t xml:space="preserve"> de Educación Musical para Primaria y </w:t>
      </w: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Especial. En Primaria de (25-2), </w:t>
      </w:r>
      <w:r w:rsidRPr="009D5C0F">
        <w:rPr>
          <w:rFonts w:ascii="Arial Narrow" w:eastAsia="Calibri" w:hAnsi="Arial Narrow" w:cs="Times New Roman"/>
          <w:sz w:val="28"/>
          <w:szCs w:val="28"/>
        </w:rPr>
        <w:t xml:space="preserve">Maestro de Educación Musical para </w:t>
      </w:r>
      <w:r w:rsidR="00A3561B" w:rsidRPr="009D5C0F">
        <w:rPr>
          <w:rFonts w:ascii="Arial Narrow" w:eastAsia="Calibri" w:hAnsi="Arial Narrow" w:cs="Times New Roman"/>
          <w:sz w:val="28"/>
          <w:szCs w:val="28"/>
        </w:rPr>
        <w:t>Primaria de</w:t>
      </w:r>
      <w:r w:rsidRPr="009D5C0F">
        <w:rPr>
          <w:rFonts w:ascii="Arial Narrow" w:eastAsia="Calibri" w:hAnsi="Arial Narrow" w:cs="Times New Roman"/>
          <w:sz w:val="28"/>
          <w:szCs w:val="28"/>
        </w:rPr>
        <w:t xml:space="preserve"> (2-0)</w:t>
      </w: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y Especial de (3-0). </w:t>
      </w:r>
    </w:p>
    <w:p w14:paraId="09755529" w14:textId="77777777" w:rsidR="00F91259" w:rsidRPr="009D5C0F" w:rsidRDefault="00F91259" w:rsidP="00BC4EE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</w:p>
    <w:p w14:paraId="7550B433" w14:textId="77777777" w:rsidR="00F91259" w:rsidRPr="009D5C0F" w:rsidRDefault="00530AFC" w:rsidP="00BC4EE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lastRenderedPageBreak/>
        <w:t>La comisión entrevistó a familiares de estos</w:t>
      </w:r>
      <w:r w:rsidR="00F91259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estudiantes</w:t>
      </w:r>
      <w:r w:rsidR="006D4323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, </w:t>
      </w:r>
      <w:r w:rsidR="00B255ED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los que manifiestan</w:t>
      </w:r>
      <w:r w:rsidR="00C4730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tener problemas</w:t>
      </w:r>
      <w:r w:rsidR="00517B67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familiares, además rechazan la escuela por </w:t>
      </w:r>
      <w:r w:rsidR="00F44939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enco</w:t>
      </w:r>
      <w:r w:rsidR="00517B67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ntrarse</w:t>
      </w:r>
      <w:r w:rsidR="00C4730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ubicada en </w:t>
      </w:r>
      <w:r w:rsidR="00486B6D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el municipio de </w:t>
      </w:r>
      <w:r w:rsidR="00C4730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Mo</w:t>
      </w:r>
      <w:r w:rsidR="004A2E8A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rón, alegando</w:t>
      </w:r>
      <w:r w:rsidR="00517B67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insuficiencias con el transporte</w:t>
      </w:r>
      <w:r w:rsidR="00C4730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. Se comprobó que en la Dirección Municipal se conformó</w:t>
      </w:r>
      <w:r w:rsidR="00F91259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un </w:t>
      </w:r>
      <w:r w:rsidR="00C4730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expediente de cada estudiante donde se plasman, las acciones </w:t>
      </w:r>
      <w:r w:rsidR="005F2D9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realizadas para</w:t>
      </w:r>
      <w:r w:rsidR="00F91259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</w:t>
      </w:r>
      <w:r w:rsidR="00C4730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garantiz</w:t>
      </w:r>
      <w:r w:rsidR="0091077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ar su reincorporación, de los que aceptaron continuar estudiando</w:t>
      </w:r>
      <w:r w:rsidR="00F91259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6 </w:t>
      </w:r>
      <w:r w:rsidR="00C4730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educandos </w:t>
      </w:r>
      <w:r w:rsidR="005F2D9F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y no se han incorporado 7 que desean</w:t>
      </w:r>
      <w:r w:rsidR="00F91259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incorporarse a la vida laboral, los mismos se encuentra</w:t>
      </w:r>
      <w:r w:rsidR="00517B67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n despachados a fiscalía y fueron</w:t>
      </w:r>
      <w:r w:rsidR="00F91259"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evaluados en el grupo de prevención del municipio.</w:t>
      </w:r>
    </w:p>
    <w:p w14:paraId="341DFA7C" w14:textId="77777777" w:rsidR="006A3398" w:rsidRPr="009D5C0F" w:rsidRDefault="006A3398" w:rsidP="00BC4EEE">
      <w:pPr>
        <w:spacing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</w:rPr>
      </w:pPr>
    </w:p>
    <w:p w14:paraId="7D1F3C3D" w14:textId="77777777" w:rsidR="007279DC" w:rsidRPr="009D5C0F" w:rsidRDefault="00BB581C" w:rsidP="00BC4EEE">
      <w:pPr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9D5C0F">
        <w:rPr>
          <w:rFonts w:ascii="Arial Narrow" w:eastAsia="Calibri" w:hAnsi="Arial Narrow" w:cs="Times New Roman"/>
          <w:sz w:val="28"/>
          <w:szCs w:val="28"/>
        </w:rPr>
        <w:t>En tal sentido se</w:t>
      </w:r>
      <w:r w:rsidR="007279DC" w:rsidRPr="009D5C0F">
        <w:rPr>
          <w:rFonts w:ascii="Arial Narrow" w:eastAsia="Calibri" w:hAnsi="Arial Narrow" w:cs="Times New Roman"/>
          <w:sz w:val="28"/>
          <w:szCs w:val="28"/>
        </w:rPr>
        <w:t xml:space="preserve"> enfatiza que es imprescindible trabajar con el plan </w:t>
      </w:r>
      <w:r w:rsidR="00B0334E" w:rsidRPr="009D5C0F">
        <w:rPr>
          <w:rFonts w:ascii="Arial Narrow" w:eastAsia="Calibri" w:hAnsi="Arial Narrow" w:cs="Times New Roman"/>
          <w:sz w:val="28"/>
          <w:szCs w:val="28"/>
        </w:rPr>
        <w:t xml:space="preserve">formación </w:t>
      </w:r>
      <w:r w:rsidR="00A343B8" w:rsidRPr="009D5C0F">
        <w:rPr>
          <w:rFonts w:ascii="Arial Narrow" w:eastAsia="Calibri" w:hAnsi="Arial Narrow" w:cs="Times New Roman"/>
          <w:sz w:val="28"/>
          <w:szCs w:val="28"/>
        </w:rPr>
        <w:t>de m</w:t>
      </w:r>
      <w:r w:rsidR="007279DC" w:rsidRPr="009D5C0F">
        <w:rPr>
          <w:rFonts w:ascii="Arial Narrow" w:eastAsia="Calibri" w:hAnsi="Arial Narrow" w:cs="Times New Roman"/>
          <w:sz w:val="28"/>
          <w:szCs w:val="28"/>
        </w:rPr>
        <w:t>aestro primarios, pues además de representar casi la mitad del plan general, es el Nivel Educativo donde existen las mayores necesidades. Además, de la deuda histórica en captación y la baja retención que se logra en dicha especialidad.</w:t>
      </w:r>
    </w:p>
    <w:p w14:paraId="3256DE28" w14:textId="77777777" w:rsidR="00B7121E" w:rsidRPr="009D5C0F" w:rsidRDefault="00B0334E" w:rsidP="00BC4EEE">
      <w:pPr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9D5C0F">
        <w:rPr>
          <w:rFonts w:ascii="Arial Narrow" w:eastAsia="Calibri" w:hAnsi="Arial Narrow" w:cs="Times New Roman"/>
          <w:sz w:val="28"/>
          <w:szCs w:val="28"/>
        </w:rPr>
        <w:t>La comisión considera que los responsables principales de los resultados que exist</w:t>
      </w:r>
      <w:r w:rsidR="00735AED" w:rsidRPr="009D5C0F">
        <w:rPr>
          <w:rFonts w:ascii="Arial Narrow" w:eastAsia="Calibri" w:hAnsi="Arial Narrow" w:cs="Times New Roman"/>
          <w:sz w:val="28"/>
          <w:szCs w:val="28"/>
        </w:rPr>
        <w:t>en es</w:t>
      </w:r>
      <w:r w:rsidRPr="009D5C0F">
        <w:rPr>
          <w:rFonts w:ascii="Arial Narrow" w:eastAsia="Calibri" w:hAnsi="Arial Narrow" w:cs="Times New Roman"/>
          <w:sz w:val="28"/>
          <w:szCs w:val="28"/>
        </w:rPr>
        <w:t xml:space="preserve"> la estructura municipal de los niveles educativos implicados y los directivos de las instituciones educativas que tributan y tienen que realizar la labor de </w:t>
      </w:r>
      <w:r w:rsidR="00B7121E" w:rsidRPr="009D5C0F">
        <w:rPr>
          <w:rFonts w:ascii="Arial Narrow" w:eastAsia="Calibri" w:hAnsi="Arial Narrow" w:cs="Times New Roman"/>
          <w:sz w:val="28"/>
          <w:szCs w:val="28"/>
        </w:rPr>
        <w:t>formación vocacional en las secundarias básicas, así como incumplimiento sistemático de las acciones previstas en la Estrategia de Formación Vocacional y Orientación Profesional Pedagógica lo que incluye: asistematicidad en la entrada a las Secundaria Básica y el trabajo</w:t>
      </w:r>
      <w:r w:rsidR="00B7121E" w:rsidRPr="00BC4EEE">
        <w:rPr>
          <w:rFonts w:ascii="Arial Narrow" w:eastAsia="Calibri" w:hAnsi="Arial Narrow" w:cs="Times New Roman"/>
        </w:rPr>
        <w:t xml:space="preserve"> </w:t>
      </w:r>
      <w:r w:rsidR="00B7121E" w:rsidRPr="009D5C0F">
        <w:rPr>
          <w:rFonts w:ascii="Arial Narrow" w:eastAsia="Calibri" w:hAnsi="Arial Narrow" w:cs="Times New Roman"/>
          <w:sz w:val="28"/>
          <w:szCs w:val="28"/>
        </w:rPr>
        <w:t xml:space="preserve">con los educandos, principalmente en los círculos pedagógicos, no se ha trabajado lo suficiente y necesario con la familia para involucrarlos en el proceso, así como no ha existido un enfoque multifactorial, que permita por un lado incrementar el nivel de influencias educativas y formativas de vocación y por otro ir solucionando las problemáticas que en ese orden se puedan ir presentando. </w:t>
      </w:r>
    </w:p>
    <w:p w14:paraId="499570E2" w14:textId="77777777" w:rsidR="00B0334E" w:rsidRPr="009D5C0F" w:rsidRDefault="004C4A97" w:rsidP="00BC4EEE">
      <w:pPr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9D5C0F">
        <w:rPr>
          <w:rFonts w:ascii="Arial Narrow" w:eastAsia="Calibri" w:hAnsi="Arial Narrow" w:cs="Times New Roman"/>
          <w:sz w:val="28"/>
          <w:szCs w:val="28"/>
        </w:rPr>
        <w:t>La comisión pudo apreciar un</w:t>
      </w:r>
      <w:r w:rsidR="00735AED" w:rsidRPr="009D5C0F">
        <w:rPr>
          <w:rFonts w:ascii="Arial Narrow" w:eastAsia="Calibri" w:hAnsi="Arial Narrow" w:cs="Times New Roman"/>
          <w:sz w:val="28"/>
          <w:szCs w:val="28"/>
        </w:rPr>
        <w:t xml:space="preserve"> trabajo político, y de formación </w:t>
      </w:r>
      <w:r w:rsidRPr="009D5C0F">
        <w:rPr>
          <w:rFonts w:ascii="Arial Narrow" w:eastAsia="Calibri" w:hAnsi="Arial Narrow" w:cs="Times New Roman"/>
          <w:sz w:val="28"/>
          <w:szCs w:val="28"/>
        </w:rPr>
        <w:t>vocacional sostenido</w:t>
      </w:r>
      <w:r w:rsidR="00735AED" w:rsidRPr="009D5C0F">
        <w:rPr>
          <w:rFonts w:ascii="Arial Narrow" w:eastAsia="Calibri" w:hAnsi="Arial Narrow" w:cs="Times New Roman"/>
          <w:sz w:val="28"/>
          <w:szCs w:val="28"/>
        </w:rPr>
        <w:t xml:space="preserve"> en</w:t>
      </w:r>
      <w:r w:rsidR="00B0334E" w:rsidRPr="009D5C0F">
        <w:rPr>
          <w:rFonts w:ascii="Arial Narrow" w:eastAsia="Calibri" w:hAnsi="Arial Narrow" w:cs="Times New Roman"/>
          <w:sz w:val="28"/>
          <w:szCs w:val="28"/>
        </w:rPr>
        <w:t xml:space="preserve"> el Centro Mixto Áng</w:t>
      </w:r>
      <w:r w:rsidR="00735AED" w:rsidRPr="009D5C0F">
        <w:rPr>
          <w:rFonts w:ascii="Arial Narrow" w:eastAsia="Calibri" w:hAnsi="Arial Narrow" w:cs="Times New Roman"/>
          <w:sz w:val="28"/>
          <w:szCs w:val="28"/>
        </w:rPr>
        <w:t xml:space="preserve">el del Castillo, </w:t>
      </w:r>
      <w:r w:rsidR="0099096E" w:rsidRPr="009D5C0F">
        <w:rPr>
          <w:rFonts w:ascii="Arial Narrow" w:eastAsia="Calibri" w:hAnsi="Arial Narrow" w:cs="Times New Roman"/>
          <w:sz w:val="28"/>
          <w:szCs w:val="28"/>
        </w:rPr>
        <w:t>donde prima</w:t>
      </w:r>
      <w:r w:rsidRPr="009D5C0F">
        <w:rPr>
          <w:rFonts w:ascii="Arial Narrow" w:eastAsia="Calibri" w:hAnsi="Arial Narrow" w:cs="Times New Roman"/>
          <w:sz w:val="28"/>
          <w:szCs w:val="28"/>
        </w:rPr>
        <w:t xml:space="preserve"> la ejemplaridad personal del maestro</w:t>
      </w:r>
      <w:r w:rsidR="004A2E8A" w:rsidRPr="009D5C0F">
        <w:rPr>
          <w:rFonts w:ascii="Arial Narrow" w:eastAsia="Calibri" w:hAnsi="Arial Narrow" w:cs="Times New Roman"/>
          <w:sz w:val="28"/>
          <w:szCs w:val="28"/>
        </w:rPr>
        <w:t xml:space="preserve"> y la organización escolar</w:t>
      </w:r>
      <w:r w:rsidR="0051416D" w:rsidRPr="009D5C0F">
        <w:rPr>
          <w:rFonts w:ascii="Arial Narrow" w:eastAsia="Calibri" w:hAnsi="Arial Narrow" w:cs="Times New Roman"/>
          <w:sz w:val="28"/>
          <w:szCs w:val="28"/>
        </w:rPr>
        <w:t xml:space="preserve">, lo que ha hecho posible </w:t>
      </w:r>
      <w:r w:rsidR="00D01C8A" w:rsidRPr="009D5C0F">
        <w:rPr>
          <w:rFonts w:ascii="Arial Narrow" w:eastAsia="Calibri" w:hAnsi="Arial Narrow" w:cs="Times New Roman"/>
          <w:sz w:val="28"/>
          <w:szCs w:val="28"/>
        </w:rPr>
        <w:t>que garantice</w:t>
      </w:r>
      <w:r w:rsidR="0051416D" w:rsidRPr="009D5C0F">
        <w:rPr>
          <w:rFonts w:ascii="Arial Narrow" w:eastAsia="Calibri" w:hAnsi="Arial Narrow" w:cs="Times New Roman"/>
          <w:sz w:val="28"/>
          <w:szCs w:val="28"/>
        </w:rPr>
        <w:t xml:space="preserve"> su </w:t>
      </w:r>
      <w:r w:rsidR="00D01C8A" w:rsidRPr="009D5C0F">
        <w:rPr>
          <w:rFonts w:ascii="Arial Narrow" w:eastAsia="Calibri" w:hAnsi="Arial Narrow" w:cs="Times New Roman"/>
          <w:sz w:val="28"/>
          <w:szCs w:val="28"/>
        </w:rPr>
        <w:t>cobertura y</w:t>
      </w:r>
      <w:r w:rsidR="0051416D" w:rsidRPr="009D5C0F">
        <w:rPr>
          <w:rFonts w:ascii="Arial Narrow" w:eastAsia="Calibri" w:hAnsi="Arial Narrow" w:cs="Times New Roman"/>
          <w:sz w:val="28"/>
          <w:szCs w:val="28"/>
        </w:rPr>
        <w:t xml:space="preserve"> que además disponga de maestros reservas</w:t>
      </w:r>
      <w:r w:rsidRPr="009D5C0F">
        <w:rPr>
          <w:rFonts w:ascii="Arial Narrow" w:eastAsia="Calibri" w:hAnsi="Arial Narrow" w:cs="Times New Roman"/>
          <w:sz w:val="28"/>
          <w:szCs w:val="28"/>
        </w:rPr>
        <w:t>.</w:t>
      </w:r>
    </w:p>
    <w:p w14:paraId="05186B77" w14:textId="300D4DAA" w:rsidR="00A84834" w:rsidRPr="009D5C0F" w:rsidRDefault="004C4A97" w:rsidP="00BC4EEE">
      <w:pPr>
        <w:spacing w:line="240" w:lineRule="auto"/>
        <w:jc w:val="both"/>
        <w:rPr>
          <w:rFonts w:ascii="Arial Narrow" w:eastAsia="Calibri" w:hAnsi="Arial Narrow" w:cs="Arial"/>
          <w:sz w:val="28"/>
          <w:szCs w:val="28"/>
          <w:lang w:val="es-MX"/>
        </w:rPr>
      </w:pPr>
      <w:r w:rsidRPr="009D5C0F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F2D9F" w:rsidRPr="009D5C0F">
        <w:rPr>
          <w:rFonts w:ascii="Arial Narrow" w:eastAsia="Calibri" w:hAnsi="Arial Narrow" w:cs="Times New Roman"/>
          <w:sz w:val="28"/>
          <w:szCs w:val="28"/>
        </w:rPr>
        <w:t>En relación con los planteamientos</w:t>
      </w:r>
      <w:r w:rsidR="00FA5641" w:rsidRPr="009D5C0F">
        <w:rPr>
          <w:rFonts w:ascii="Arial Narrow" w:eastAsia="Calibri" w:hAnsi="Arial Narrow" w:cs="Times New Roman"/>
          <w:sz w:val="28"/>
          <w:szCs w:val="28"/>
        </w:rPr>
        <w:t xml:space="preserve"> del </w:t>
      </w:r>
      <w:r w:rsidR="005A794F" w:rsidRPr="009D5C0F">
        <w:rPr>
          <w:rFonts w:ascii="Arial Narrow" w:eastAsia="Calibri" w:hAnsi="Arial Narrow" w:cs="Times New Roman"/>
          <w:sz w:val="28"/>
          <w:szCs w:val="28"/>
        </w:rPr>
        <w:t>X</w:t>
      </w:r>
      <w:r w:rsidR="005A794F" w:rsidRPr="009D5C0F">
        <w:rPr>
          <w:rFonts w:ascii="Arial Narrow" w:eastAsia="Calibri" w:hAnsi="Arial Narrow" w:cs="Arial"/>
          <w:sz w:val="28"/>
          <w:szCs w:val="28"/>
          <w:lang w:val="es-MX"/>
        </w:rPr>
        <w:t>V</w:t>
      </w:r>
      <w:r w:rsidR="00FA5641" w:rsidRPr="009D5C0F">
        <w:rPr>
          <w:rFonts w:ascii="Arial Narrow" w:eastAsia="Calibri" w:hAnsi="Arial Narrow" w:cs="Arial"/>
          <w:sz w:val="28"/>
          <w:szCs w:val="28"/>
          <w:lang w:val="es-MX"/>
        </w:rPr>
        <w:t>I</w:t>
      </w:r>
      <w:r w:rsidR="005A794F" w:rsidRPr="009D5C0F">
        <w:rPr>
          <w:rFonts w:ascii="Arial Narrow" w:eastAsia="Calibri" w:hAnsi="Arial Narrow" w:cs="Arial"/>
          <w:sz w:val="28"/>
          <w:szCs w:val="28"/>
          <w:lang w:val="es-MX"/>
        </w:rPr>
        <w:t>I</w:t>
      </w:r>
      <w:r w:rsidR="00FA5641" w:rsidRPr="009D5C0F">
        <w:rPr>
          <w:rFonts w:ascii="Arial Narrow" w:eastAsia="Calibri" w:hAnsi="Arial Narrow" w:cs="Arial"/>
          <w:sz w:val="28"/>
          <w:szCs w:val="28"/>
          <w:lang w:val="es-MX"/>
        </w:rPr>
        <w:t>I</w:t>
      </w:r>
      <w:r w:rsidR="00A84834" w:rsidRPr="009D5C0F">
        <w:rPr>
          <w:rFonts w:ascii="Arial Narrow" w:eastAsia="Calibri" w:hAnsi="Arial Narrow" w:cs="Arial"/>
          <w:sz w:val="28"/>
          <w:szCs w:val="28"/>
          <w:lang w:val="es-MX"/>
        </w:rPr>
        <w:t xml:space="preserve"> mandato se han formulado por la vía del despacho 7 planteamientos, de los electores de las circunscripciones 12, 16, 18,</w:t>
      </w:r>
      <w:r w:rsidR="00F13C97">
        <w:rPr>
          <w:rFonts w:ascii="Arial Narrow" w:eastAsia="Calibri" w:hAnsi="Arial Narrow" w:cs="Arial"/>
          <w:sz w:val="28"/>
          <w:szCs w:val="28"/>
          <w:lang w:val="es-MX"/>
        </w:rPr>
        <w:t xml:space="preserve"> </w:t>
      </w:r>
      <w:r w:rsidR="00A84834" w:rsidRPr="009D5C0F">
        <w:rPr>
          <w:rFonts w:ascii="Arial Narrow" w:eastAsia="Calibri" w:hAnsi="Arial Narrow" w:cs="Arial"/>
          <w:sz w:val="28"/>
          <w:szCs w:val="28"/>
          <w:lang w:val="es-MX"/>
        </w:rPr>
        <w:t xml:space="preserve">22, 26 y 33.  De los que se le dio solución a cinco y dos se encuentran pendientes de solución por falta de recursos. </w:t>
      </w:r>
    </w:p>
    <w:p w14:paraId="14DF7426" w14:textId="77777777" w:rsidR="00B7121E" w:rsidRPr="009D5C0F" w:rsidRDefault="00E03BF0" w:rsidP="00BC4EEE">
      <w:pPr>
        <w:spacing w:line="240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  <w:lang w:val="es"/>
        </w:rPr>
        <w:t>Ante la dificil situación energética y para disminuir las afectaciones a la población en la Dirección Municipal de Educaci</w:t>
      </w:r>
      <w:r w:rsidR="002C526A" w:rsidRPr="009D5C0F">
        <w:rPr>
          <w:rFonts w:ascii="Arial Narrow" w:hAnsi="Arial Narrow" w:cs="Arial"/>
          <w:sz w:val="28"/>
          <w:szCs w:val="28"/>
          <w:lang w:val="es"/>
        </w:rPr>
        <w:t>ón, se hizo necesario adoptar medidas</w:t>
      </w:r>
      <w:r w:rsidR="00190E48" w:rsidRPr="009D5C0F">
        <w:rPr>
          <w:rFonts w:ascii="Arial Narrow" w:hAnsi="Arial Narrow" w:cs="Arial"/>
          <w:sz w:val="28"/>
          <w:szCs w:val="28"/>
          <w:lang w:val="es"/>
        </w:rPr>
        <w:t xml:space="preserve"> </w:t>
      </w:r>
      <w:r w:rsidRPr="009D5C0F">
        <w:rPr>
          <w:rFonts w:ascii="Arial Narrow" w:hAnsi="Arial Narrow" w:cs="Arial"/>
          <w:sz w:val="28"/>
          <w:szCs w:val="28"/>
          <w:lang w:val="es"/>
        </w:rPr>
        <w:t>que permitieron reducir el consumo de la energía eléctr</w:t>
      </w:r>
      <w:r w:rsidR="0099096E" w:rsidRPr="009D5C0F">
        <w:rPr>
          <w:rFonts w:ascii="Arial Narrow" w:hAnsi="Arial Narrow" w:cs="Arial"/>
          <w:sz w:val="28"/>
          <w:szCs w:val="28"/>
          <w:lang w:val="es"/>
        </w:rPr>
        <w:t>ica</w:t>
      </w:r>
      <w:r w:rsidR="00E50B96" w:rsidRPr="009D5C0F">
        <w:rPr>
          <w:rFonts w:ascii="Arial Narrow" w:hAnsi="Arial Narrow" w:cs="Arial"/>
          <w:sz w:val="28"/>
          <w:szCs w:val="28"/>
          <w:lang w:val="es"/>
        </w:rPr>
        <w:t xml:space="preserve">, </w:t>
      </w:r>
      <w:r w:rsidR="001517A3" w:rsidRPr="009D5C0F">
        <w:rPr>
          <w:rFonts w:ascii="Arial Narrow" w:hAnsi="Arial Narrow" w:cs="Arial"/>
          <w:sz w:val="28"/>
          <w:szCs w:val="28"/>
          <w:lang w:val="es"/>
        </w:rPr>
        <w:t>l</w:t>
      </w:r>
      <w:r w:rsidR="002C526A" w:rsidRPr="009D5C0F">
        <w:rPr>
          <w:rFonts w:ascii="Arial Narrow" w:hAnsi="Arial Narrow" w:cs="Arial"/>
          <w:sz w:val="28"/>
          <w:szCs w:val="28"/>
          <w:lang w:val="es"/>
        </w:rPr>
        <w:t>as que están dirigidas</w:t>
      </w:r>
      <w:r w:rsidR="00B7121E" w:rsidRPr="009D5C0F">
        <w:rPr>
          <w:rFonts w:ascii="Arial Narrow" w:hAnsi="Arial Narrow" w:cs="Arial"/>
          <w:sz w:val="28"/>
          <w:szCs w:val="28"/>
          <w:lang w:val="es"/>
        </w:rPr>
        <w:t xml:space="preserve"> a </w:t>
      </w:r>
      <w:r w:rsidR="00B7121E" w:rsidRPr="009D5C0F">
        <w:rPr>
          <w:rFonts w:ascii="Arial Narrow" w:eastAsia="Calibri" w:hAnsi="Arial Narrow" w:cs="Arial"/>
          <w:sz w:val="28"/>
          <w:szCs w:val="28"/>
        </w:rPr>
        <w:t>controlar de forma diaria las acciones establecidas para la disminución del consumo total, en particular durante el horario pico.</w:t>
      </w:r>
    </w:p>
    <w:p w14:paraId="5B7786F5" w14:textId="77777777" w:rsidR="00AE7F6D" w:rsidRPr="009D5C0F" w:rsidRDefault="001517A3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t>Se dejan</w:t>
      </w:r>
      <w:r w:rsidR="00AE7F6D" w:rsidRPr="009D5C0F">
        <w:rPr>
          <w:rFonts w:ascii="Arial Narrow" w:hAnsi="Arial Narrow" w:cs="Arial"/>
          <w:sz w:val="28"/>
          <w:szCs w:val="28"/>
        </w:rPr>
        <w:t xml:space="preserve"> los granos (Chícharo y Frijol) en remojos de un día para otro para reducir el tiempo de cocción de los mismos.</w:t>
      </w:r>
    </w:p>
    <w:p w14:paraId="138144D7" w14:textId="77777777" w:rsidR="001517A3" w:rsidRPr="009D5C0F" w:rsidRDefault="001517A3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lastRenderedPageBreak/>
        <w:t>El combustible asignado se preserva para casos excepcionales.</w:t>
      </w:r>
    </w:p>
    <w:p w14:paraId="613AABCB" w14:textId="77777777" w:rsidR="00AE7F6D" w:rsidRPr="009D5C0F" w:rsidRDefault="001517A3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t xml:space="preserve">Se crearon las condiciones para el reservar </w:t>
      </w:r>
      <w:r w:rsidR="00AE7F6D" w:rsidRPr="009D5C0F">
        <w:rPr>
          <w:rFonts w:ascii="Arial Narrow" w:hAnsi="Arial Narrow" w:cs="Arial"/>
          <w:sz w:val="28"/>
          <w:szCs w:val="28"/>
        </w:rPr>
        <w:t xml:space="preserve">agua sobre todo en aquellos </w:t>
      </w:r>
      <w:r w:rsidRPr="009D5C0F">
        <w:rPr>
          <w:rFonts w:ascii="Arial Narrow" w:hAnsi="Arial Narrow" w:cs="Arial"/>
          <w:sz w:val="28"/>
          <w:szCs w:val="28"/>
        </w:rPr>
        <w:t>los círculos infantiles, seminternado e internados.</w:t>
      </w:r>
    </w:p>
    <w:p w14:paraId="22DD73B9" w14:textId="77777777" w:rsidR="00AE7F6D" w:rsidRPr="009D5C0F" w:rsidRDefault="001517A3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t>Se a</w:t>
      </w:r>
      <w:r w:rsidR="009B5809" w:rsidRPr="009D5C0F">
        <w:rPr>
          <w:rFonts w:ascii="Arial Narrow" w:hAnsi="Arial Narrow" w:cs="Arial"/>
          <w:sz w:val="28"/>
          <w:szCs w:val="28"/>
        </w:rPr>
        <w:t>pagan</w:t>
      </w:r>
      <w:r w:rsidR="00AE7F6D" w:rsidRPr="009D5C0F">
        <w:rPr>
          <w:rFonts w:ascii="Arial Narrow" w:hAnsi="Arial Narrow" w:cs="Arial"/>
          <w:sz w:val="28"/>
          <w:szCs w:val="28"/>
        </w:rPr>
        <w:t xml:space="preserve"> to</w:t>
      </w:r>
      <w:r w:rsidRPr="009D5C0F">
        <w:rPr>
          <w:rFonts w:ascii="Arial Narrow" w:hAnsi="Arial Narrow" w:cs="Arial"/>
          <w:sz w:val="28"/>
          <w:szCs w:val="28"/>
        </w:rPr>
        <w:t>das las luces encendidas innecesariamente y se desconectan los equipos no utilizados.</w:t>
      </w:r>
    </w:p>
    <w:p w14:paraId="24AD460B" w14:textId="77777777" w:rsidR="001517A3" w:rsidRPr="009D5C0F" w:rsidRDefault="001517A3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t>Se trabaja para eliminar los</w:t>
      </w:r>
      <w:r w:rsidR="00AE7F6D" w:rsidRPr="009D5C0F">
        <w:rPr>
          <w:rFonts w:ascii="Arial Narrow" w:hAnsi="Arial Narrow" w:cs="Arial"/>
          <w:sz w:val="28"/>
          <w:szCs w:val="28"/>
        </w:rPr>
        <w:t xml:space="preserve"> salideros de agua que puedan existir en llave</w:t>
      </w:r>
      <w:r w:rsidRPr="009D5C0F">
        <w:rPr>
          <w:rFonts w:ascii="Arial Narrow" w:hAnsi="Arial Narrow" w:cs="Arial"/>
          <w:sz w:val="28"/>
          <w:szCs w:val="28"/>
        </w:rPr>
        <w:t>s, tuberías o tazas sanitarias.</w:t>
      </w:r>
    </w:p>
    <w:p w14:paraId="2664D290" w14:textId="77777777" w:rsidR="00AE7F6D" w:rsidRPr="009D5C0F" w:rsidRDefault="00AE7F6D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t>En aquellos lugares que por problemas de transporte no puedan llegar el 100% de los trabajad</w:t>
      </w:r>
      <w:r w:rsidR="001517A3" w:rsidRPr="009D5C0F">
        <w:rPr>
          <w:rFonts w:ascii="Arial Narrow" w:hAnsi="Arial Narrow" w:cs="Arial"/>
          <w:sz w:val="28"/>
          <w:szCs w:val="28"/>
        </w:rPr>
        <w:t>ores a una institución, se mantiene</w:t>
      </w:r>
      <w:r w:rsidRPr="009D5C0F">
        <w:rPr>
          <w:rFonts w:ascii="Arial Narrow" w:hAnsi="Arial Narrow" w:cs="Arial"/>
          <w:sz w:val="28"/>
          <w:szCs w:val="28"/>
        </w:rPr>
        <w:t xml:space="preserve"> el servicio y la atención a los niñ</w:t>
      </w:r>
      <w:r w:rsidR="001517A3" w:rsidRPr="009D5C0F">
        <w:rPr>
          <w:rFonts w:ascii="Arial Narrow" w:hAnsi="Arial Narrow" w:cs="Arial"/>
          <w:sz w:val="28"/>
          <w:szCs w:val="28"/>
        </w:rPr>
        <w:t>os con los trabajadores que está</w:t>
      </w:r>
      <w:r w:rsidRPr="009D5C0F">
        <w:rPr>
          <w:rFonts w:ascii="Arial Narrow" w:hAnsi="Arial Narrow" w:cs="Arial"/>
          <w:sz w:val="28"/>
          <w:szCs w:val="28"/>
        </w:rPr>
        <w:t>n en la escuela.</w:t>
      </w:r>
    </w:p>
    <w:p w14:paraId="04EEAB7E" w14:textId="77777777" w:rsidR="00AE7F6D" w:rsidRPr="009D5C0F" w:rsidRDefault="00AE7F6D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t>Mantener las formas de atención a los estudiantes que residen en comunidades alejadas</w:t>
      </w:r>
      <w:r w:rsidR="001517A3" w:rsidRPr="009D5C0F">
        <w:rPr>
          <w:rFonts w:ascii="Arial Narrow" w:hAnsi="Arial Narrow" w:cs="Arial"/>
          <w:sz w:val="28"/>
          <w:szCs w:val="28"/>
        </w:rPr>
        <w:t xml:space="preserve"> de las escuelas, aun cuando existe alternativas de transporte para garantizar la asistencia de los educandos.</w:t>
      </w:r>
    </w:p>
    <w:p w14:paraId="5335B7B2" w14:textId="77777777" w:rsidR="001517A3" w:rsidRPr="009D5C0F" w:rsidRDefault="001517A3" w:rsidP="00BC4EEE">
      <w:pPr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8"/>
          <w:szCs w:val="28"/>
        </w:rPr>
      </w:pPr>
      <w:r w:rsidRPr="009D5C0F">
        <w:rPr>
          <w:rFonts w:ascii="Arial Narrow" w:hAnsi="Arial Narrow" w:cs="Arial"/>
          <w:sz w:val="28"/>
          <w:szCs w:val="28"/>
        </w:rPr>
        <w:t>Se mantiene el plan de comunicación institucional.</w:t>
      </w:r>
    </w:p>
    <w:p w14:paraId="4ED506F9" w14:textId="77777777" w:rsidR="00712C71" w:rsidRPr="009D5C0F" w:rsidRDefault="001517A3" w:rsidP="00BC4EEE">
      <w:pPr>
        <w:spacing w:line="240" w:lineRule="auto"/>
        <w:ind w:left="360"/>
        <w:jc w:val="both"/>
        <w:rPr>
          <w:rFonts w:ascii="Arial Narrow" w:hAnsi="Arial Narrow" w:cs="Arial"/>
          <w:sz w:val="28"/>
          <w:szCs w:val="28"/>
          <w:lang w:val="es"/>
        </w:rPr>
      </w:pPr>
      <w:r w:rsidRPr="009D5C0F">
        <w:rPr>
          <w:rFonts w:ascii="Arial Narrow" w:hAnsi="Arial Narrow" w:cs="Arial"/>
          <w:sz w:val="28"/>
          <w:szCs w:val="28"/>
        </w:rPr>
        <w:t xml:space="preserve">A partir de la implementación de </w:t>
      </w:r>
      <w:r w:rsidR="00C0648B" w:rsidRPr="009D5C0F">
        <w:rPr>
          <w:rFonts w:ascii="Arial Narrow" w:hAnsi="Arial Narrow" w:cs="Arial"/>
          <w:sz w:val="28"/>
          <w:szCs w:val="28"/>
        </w:rPr>
        <w:t>estas y</w:t>
      </w:r>
      <w:r w:rsidR="00182E75" w:rsidRPr="009D5C0F">
        <w:rPr>
          <w:rFonts w:ascii="Arial Narrow" w:hAnsi="Arial Narrow" w:cs="Arial"/>
          <w:sz w:val="28"/>
          <w:szCs w:val="28"/>
        </w:rPr>
        <w:t xml:space="preserve"> otras </w:t>
      </w:r>
      <w:r w:rsidRPr="009D5C0F">
        <w:rPr>
          <w:rFonts w:ascii="Arial Narrow" w:hAnsi="Arial Narrow" w:cs="Arial"/>
          <w:sz w:val="28"/>
          <w:szCs w:val="28"/>
        </w:rPr>
        <w:t xml:space="preserve">medidas se garantizó que en el mes </w:t>
      </w:r>
      <w:r w:rsidRPr="009D5C0F">
        <w:rPr>
          <w:rFonts w:ascii="Arial Narrow" w:hAnsi="Arial Narrow" w:cs="Arial"/>
          <w:sz w:val="28"/>
          <w:szCs w:val="28"/>
          <w:lang w:val="es"/>
        </w:rPr>
        <w:t>de septiembre de un plan de 7508 kwh se consumió 5550kwh el 73,9%, con un ahorro de 1958 kwh.</w:t>
      </w:r>
    </w:p>
    <w:p w14:paraId="5D795A18" w14:textId="77777777" w:rsidR="0061420F" w:rsidRPr="009D5C0F" w:rsidRDefault="004068DC" w:rsidP="00BC4EEE">
      <w:pPr>
        <w:spacing w:line="240" w:lineRule="auto"/>
        <w:ind w:right="-52"/>
        <w:jc w:val="both"/>
        <w:rPr>
          <w:rFonts w:ascii="Arial Narrow" w:eastAsia="Calibri" w:hAnsi="Arial Narrow" w:cs="Arial"/>
          <w:sz w:val="28"/>
          <w:szCs w:val="28"/>
          <w:lang w:eastAsia="es-ES"/>
        </w:rPr>
      </w:pPr>
      <w:r w:rsidRPr="009D5C0F">
        <w:rPr>
          <w:rFonts w:ascii="Arial Narrow" w:hAnsi="Arial Narrow" w:cs="Arial"/>
          <w:sz w:val="28"/>
          <w:szCs w:val="28"/>
        </w:rPr>
        <w:t xml:space="preserve">Se revisaron las actas de los consejos de dirección donde se constató </w:t>
      </w:r>
      <w:r w:rsidR="00182E75" w:rsidRPr="009D5C0F">
        <w:rPr>
          <w:rFonts w:ascii="Arial Narrow" w:hAnsi="Arial Narrow" w:cs="Arial"/>
          <w:sz w:val="28"/>
          <w:szCs w:val="28"/>
        </w:rPr>
        <w:t>que constituyó objeto de análisis y aprobación las directivas generales dirigidas a la prevención y el enfrentamiento al delito, la corrupción, las ilegalidades y las indisciplinas sociales</w:t>
      </w:r>
      <w:r w:rsidR="00C0648B" w:rsidRPr="009D5C0F">
        <w:rPr>
          <w:rFonts w:ascii="Arial Narrow" w:hAnsi="Arial Narrow" w:cs="Arial"/>
          <w:sz w:val="28"/>
          <w:szCs w:val="28"/>
        </w:rPr>
        <w:t>, donde se aprobó la implementación en el sistema educacional de 10 directi</w:t>
      </w:r>
      <w:r w:rsidR="0061420F" w:rsidRPr="009D5C0F">
        <w:rPr>
          <w:rFonts w:ascii="Arial Narrow" w:hAnsi="Arial Narrow" w:cs="Arial"/>
          <w:sz w:val="28"/>
          <w:szCs w:val="28"/>
        </w:rPr>
        <w:t>vas de las cuales, tienen su plan de acciones, objetivo y bien estructurado donde se determinan los responsables y las fechas de cumplimientos</w:t>
      </w:r>
      <w:r w:rsidR="00F052E7" w:rsidRPr="009D5C0F">
        <w:rPr>
          <w:rFonts w:ascii="Arial Narrow" w:hAnsi="Arial Narrow" w:cs="Arial"/>
          <w:sz w:val="28"/>
          <w:szCs w:val="28"/>
        </w:rPr>
        <w:t xml:space="preserve"> para ello</w:t>
      </w:r>
      <w:r w:rsidR="0061420F" w:rsidRPr="009D5C0F">
        <w:rPr>
          <w:rFonts w:ascii="Arial Narrow" w:hAnsi="Arial Narrow" w:cs="Arial"/>
          <w:sz w:val="28"/>
          <w:szCs w:val="28"/>
        </w:rPr>
        <w:t xml:space="preserve"> se trabaja </w:t>
      </w:r>
      <w:r w:rsidR="00F052E7" w:rsidRPr="009D5C0F">
        <w:rPr>
          <w:rFonts w:ascii="Arial Narrow" w:hAnsi="Arial Narrow" w:cs="Arial"/>
          <w:sz w:val="28"/>
          <w:szCs w:val="28"/>
        </w:rPr>
        <w:t>en el</w:t>
      </w:r>
      <w:r w:rsidR="0061420F" w:rsidRPr="009D5C0F">
        <w:rPr>
          <w:rFonts w:ascii="Arial Narrow" w:hAnsi="Arial Narrow" w:cs="Arial"/>
          <w:sz w:val="28"/>
          <w:szCs w:val="28"/>
        </w:rPr>
        <w:t xml:space="preserve"> </w:t>
      </w:r>
      <w:r w:rsidR="0061420F" w:rsidRPr="009D5C0F">
        <w:rPr>
          <w:rFonts w:ascii="Arial Narrow" w:eastAsia="Calibri" w:hAnsi="Arial Narrow" w:cs="Arial"/>
          <w:sz w:val="28"/>
          <w:szCs w:val="28"/>
          <w:lang w:eastAsia="es-ES"/>
        </w:rPr>
        <w:t>programa de Formación y Superación para incorporar a los estudios de los jóvenes desvinculados sin causas justificadas,</w:t>
      </w:r>
      <w:r w:rsidR="00F052E7" w:rsidRPr="009D5C0F">
        <w:rPr>
          <w:rFonts w:ascii="Arial Narrow" w:eastAsia="Calibri" w:hAnsi="Arial Narrow" w:cs="Arial"/>
          <w:sz w:val="28"/>
          <w:szCs w:val="28"/>
          <w:lang w:eastAsia="es-ES"/>
        </w:rPr>
        <w:t xml:space="preserve"> </w:t>
      </w:r>
      <w:r w:rsidR="0061420F" w:rsidRPr="009D5C0F">
        <w:rPr>
          <w:rFonts w:ascii="Arial Narrow" w:eastAsia="Calibri" w:hAnsi="Arial Narrow" w:cs="Arial"/>
          <w:sz w:val="28"/>
          <w:szCs w:val="28"/>
          <w:lang w:eastAsia="es-ES"/>
        </w:rPr>
        <w:t xml:space="preserve"> se avanza en la preparación y aplicación de la guía de autocontrol, la que se evalúa con un periodo trimestral en el consejo, se realiza la guardia obrera y se refuerza en el horario nocturno</w:t>
      </w:r>
      <w:r w:rsidR="00F052E7" w:rsidRPr="009D5C0F">
        <w:rPr>
          <w:rFonts w:ascii="Arial Narrow" w:eastAsia="Calibri" w:hAnsi="Arial Narrow" w:cs="Arial"/>
          <w:sz w:val="28"/>
          <w:szCs w:val="28"/>
          <w:lang w:eastAsia="es-ES"/>
        </w:rPr>
        <w:t xml:space="preserve"> para prevenir hurtos, especialmente almacenes, los animales y medios de transporte. Se elaboró la estrategia de formación política en cada institución, indicador que se debe profundizar fundamentalmente en los modos de actuación de profesores y alumnos.</w:t>
      </w:r>
    </w:p>
    <w:p w14:paraId="3C6C5E0E" w14:textId="77777777" w:rsidR="00F13C97" w:rsidRDefault="004C4A97" w:rsidP="00BC4EEE">
      <w:pPr>
        <w:spacing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9D5C0F">
        <w:rPr>
          <w:rFonts w:ascii="Arial Narrow" w:eastAsia="Calibri" w:hAnsi="Arial Narrow" w:cs="Times New Roman"/>
          <w:sz w:val="28"/>
          <w:szCs w:val="28"/>
        </w:rPr>
        <w:t>Por todo lo antes expuesto la comisión propone a la Asamblea el siguiente</w:t>
      </w:r>
      <w:r w:rsidR="00F13C97">
        <w:rPr>
          <w:rFonts w:ascii="Arial Narrow" w:eastAsia="Calibri" w:hAnsi="Arial Narrow" w:cs="Times New Roman"/>
          <w:sz w:val="28"/>
          <w:szCs w:val="28"/>
        </w:rPr>
        <w:t>:</w:t>
      </w:r>
    </w:p>
    <w:p w14:paraId="13822A2E" w14:textId="280A9002" w:rsidR="004C4A97" w:rsidRPr="00F13C97" w:rsidRDefault="00F13C97" w:rsidP="00F13C97">
      <w:pPr>
        <w:spacing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F13C97">
        <w:rPr>
          <w:rFonts w:ascii="Arial Narrow" w:eastAsia="Calibri" w:hAnsi="Arial Narrow" w:cs="Times New Roman"/>
          <w:b/>
          <w:bCs/>
          <w:sz w:val="28"/>
          <w:szCs w:val="28"/>
        </w:rPr>
        <w:t>P</w:t>
      </w:r>
      <w:r w:rsidR="004C4A97" w:rsidRPr="00F13C97">
        <w:rPr>
          <w:rFonts w:ascii="Arial Narrow" w:eastAsia="Calibri" w:hAnsi="Arial Narrow" w:cs="Times New Roman"/>
          <w:b/>
          <w:bCs/>
          <w:sz w:val="28"/>
          <w:szCs w:val="28"/>
        </w:rPr>
        <w:t>royecto de acuerdos:</w:t>
      </w:r>
    </w:p>
    <w:p w14:paraId="0398E9ED" w14:textId="77777777" w:rsidR="004C4A97" w:rsidRPr="009D5C0F" w:rsidRDefault="004C4A97" w:rsidP="00BC4EE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9D5C0F">
        <w:rPr>
          <w:rFonts w:ascii="Arial Narrow" w:hAnsi="Arial Narrow"/>
          <w:b/>
          <w:sz w:val="28"/>
          <w:szCs w:val="28"/>
        </w:rPr>
        <w:t>Primero</w:t>
      </w:r>
      <w:r w:rsidRPr="009D5C0F">
        <w:rPr>
          <w:rFonts w:ascii="Arial Narrow" w:hAnsi="Arial Narrow"/>
          <w:sz w:val="28"/>
          <w:szCs w:val="28"/>
        </w:rPr>
        <w:t>: Aprobar el informe del control realizado por la Comisión Permanente de Educación, la Salud, Cultura, Ciencia y el Deporte al cumplimiento de la estrategia de Formación Vocacional y Orientación Profesional Pedagógica en el sistema educacional</w:t>
      </w:r>
      <w:r w:rsidR="00617089" w:rsidRPr="009D5C0F">
        <w:rPr>
          <w:rFonts w:ascii="Arial Narrow" w:hAnsi="Arial Narrow"/>
          <w:sz w:val="28"/>
          <w:szCs w:val="28"/>
        </w:rPr>
        <w:t xml:space="preserve">, por </w:t>
      </w:r>
      <w:r w:rsidR="00231F64" w:rsidRPr="009D5C0F">
        <w:rPr>
          <w:rFonts w:ascii="Arial Narrow" w:hAnsi="Arial Narrow"/>
          <w:sz w:val="28"/>
          <w:szCs w:val="28"/>
        </w:rPr>
        <w:t>considerar que reúne los elementos necesarios para su análisis</w:t>
      </w:r>
      <w:r w:rsidR="00617089" w:rsidRPr="009D5C0F">
        <w:rPr>
          <w:rFonts w:ascii="Arial Narrow" w:hAnsi="Arial Narrow"/>
          <w:sz w:val="28"/>
          <w:szCs w:val="28"/>
        </w:rPr>
        <w:t xml:space="preserve">. </w:t>
      </w:r>
    </w:p>
    <w:p w14:paraId="1C52D9F4" w14:textId="09693346" w:rsidR="00B900F5" w:rsidRPr="009D5C0F" w:rsidRDefault="00617089" w:rsidP="00BC4EEE">
      <w:pPr>
        <w:spacing w:line="240" w:lineRule="auto"/>
        <w:rPr>
          <w:rFonts w:ascii="Arial Narrow" w:hAnsi="Arial Narrow"/>
          <w:sz w:val="28"/>
          <w:szCs w:val="28"/>
        </w:rPr>
      </w:pPr>
      <w:r w:rsidRPr="009D5C0F">
        <w:rPr>
          <w:rFonts w:ascii="Arial Narrow" w:hAnsi="Arial Narrow"/>
          <w:sz w:val="28"/>
          <w:szCs w:val="28"/>
        </w:rPr>
        <w:t>Fecha de cumplimiento: 28 de octubre de 2023</w:t>
      </w:r>
      <w:r w:rsidR="00F13C97">
        <w:rPr>
          <w:rFonts w:ascii="Arial Narrow" w:hAnsi="Arial Narrow"/>
          <w:sz w:val="28"/>
          <w:szCs w:val="28"/>
        </w:rPr>
        <w:t>.</w:t>
      </w:r>
    </w:p>
    <w:p w14:paraId="3180299A" w14:textId="77777777" w:rsidR="00B900F5" w:rsidRPr="009D5C0F" w:rsidRDefault="00B900F5" w:rsidP="00BC4EEE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9D5C0F">
        <w:rPr>
          <w:rFonts w:ascii="Arial Narrow" w:eastAsia="Arial" w:hAnsi="Arial Narrow" w:cs="Arial"/>
          <w:b/>
          <w:kern w:val="1"/>
          <w:sz w:val="28"/>
          <w:szCs w:val="28"/>
        </w:rPr>
        <w:lastRenderedPageBreak/>
        <w:t xml:space="preserve">Segundo: </w:t>
      </w:r>
      <w:r w:rsidRPr="009D5C0F">
        <w:rPr>
          <w:rFonts w:ascii="Arial Narrow" w:eastAsia="Calibri" w:hAnsi="Arial Narrow" w:cs="Arial"/>
          <w:sz w:val="28"/>
          <w:szCs w:val="28"/>
        </w:rPr>
        <w:t>Encargar al Consejo de la Administración Municipal dar solución a las siguientes problemáticas,</w:t>
      </w:r>
      <w:r w:rsidR="00231F64" w:rsidRPr="009D5C0F">
        <w:rPr>
          <w:rFonts w:ascii="Arial Narrow" w:eastAsia="Calibri" w:hAnsi="Arial Narrow" w:cs="Arial"/>
          <w:sz w:val="28"/>
          <w:szCs w:val="28"/>
        </w:rPr>
        <w:t xml:space="preserve"> cuando se evaluó la Formación Profesional y la Orientación Profesional Pedagógica.</w:t>
      </w:r>
    </w:p>
    <w:p w14:paraId="1CC8C91F" w14:textId="77777777" w:rsidR="0099096E" w:rsidRPr="009D5C0F" w:rsidRDefault="00231F64" w:rsidP="00BC4E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  <w:r w:rsidRPr="009D5C0F">
        <w:rPr>
          <w:rFonts w:ascii="Arial Narrow" w:eastAsia="Calibri" w:hAnsi="Arial Narrow" w:cs="Arial"/>
          <w:sz w:val="28"/>
          <w:szCs w:val="28"/>
        </w:rPr>
        <w:t>Incumplimiento del plan hacia carreras pedagógicas, con énfasis en</w:t>
      </w: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 xml:space="preserve"> en los Niveles Educativos de Primaria, Maestro</w:t>
      </w:r>
      <w:r w:rsidRPr="009D5C0F">
        <w:rPr>
          <w:rFonts w:ascii="Arial Narrow" w:eastAsia="Calibri" w:hAnsi="Arial Narrow" w:cs="Times New Roman"/>
          <w:sz w:val="28"/>
          <w:szCs w:val="28"/>
        </w:rPr>
        <w:t xml:space="preserve"> de Educación Musical para Primaria y </w:t>
      </w: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Especial.</w:t>
      </w:r>
    </w:p>
    <w:p w14:paraId="5DD86B5F" w14:textId="77777777" w:rsidR="0099096E" w:rsidRPr="009D5C0F" w:rsidRDefault="0099096E" w:rsidP="00BC4E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  <w:r w:rsidRPr="009D5C0F">
        <w:rPr>
          <w:rFonts w:ascii="Arial Narrow" w:eastAsia="Times New Roman" w:hAnsi="Arial Narrow" w:cs="Arial"/>
          <w:sz w:val="28"/>
          <w:szCs w:val="28"/>
          <w:lang w:val="es-ES_tradnl" w:eastAsia="es-ES"/>
        </w:rPr>
        <w:t>Planteamientos pendientes de solución.</w:t>
      </w:r>
    </w:p>
    <w:p w14:paraId="529C15CB" w14:textId="77777777" w:rsidR="00E54ECB" w:rsidRPr="009D5C0F" w:rsidRDefault="00BC4EEE" w:rsidP="00BC4E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  <w:r w:rsidRPr="009D5C0F">
        <w:rPr>
          <w:rFonts w:ascii="Arial Narrow" w:eastAsia="Calibri" w:hAnsi="Arial Narrow" w:cs="Times New Roman"/>
          <w:sz w:val="28"/>
          <w:szCs w:val="28"/>
        </w:rPr>
        <w:t>incumplimiento de</w:t>
      </w:r>
      <w:r w:rsidR="00E54ECB" w:rsidRPr="009D5C0F">
        <w:rPr>
          <w:rFonts w:ascii="Arial Narrow" w:eastAsia="Calibri" w:hAnsi="Arial Narrow" w:cs="Times New Roman"/>
          <w:sz w:val="28"/>
          <w:szCs w:val="28"/>
        </w:rPr>
        <w:t xml:space="preserve"> las acciones previstas en la Estrategia de Formación Vocacional y Orientación Profesional Pedagógica</w:t>
      </w:r>
    </w:p>
    <w:p w14:paraId="48FCF75E" w14:textId="77777777" w:rsidR="00ED4766" w:rsidRPr="009D5C0F" w:rsidRDefault="00ED4766" w:rsidP="00BC4E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  <w:r w:rsidRPr="009D5C0F">
        <w:rPr>
          <w:rFonts w:ascii="Arial Narrow" w:eastAsia="Arial" w:hAnsi="Arial Narrow" w:cs="Arial"/>
          <w:kern w:val="1"/>
          <w:sz w:val="28"/>
          <w:szCs w:val="28"/>
        </w:rPr>
        <w:t>Implementar el cumplimiento del acuerdo en un plazo no mayor de 30 días a partir de recibir la notificación</w:t>
      </w:r>
    </w:p>
    <w:p w14:paraId="2BAABD32" w14:textId="77777777" w:rsidR="0099096E" w:rsidRPr="009D5C0F" w:rsidRDefault="0099096E" w:rsidP="00BC4EE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</w:p>
    <w:p w14:paraId="5028FE28" w14:textId="77777777" w:rsidR="00B900F5" w:rsidRPr="009D5C0F" w:rsidRDefault="00B900F5" w:rsidP="00BC4EEE">
      <w:pPr>
        <w:spacing w:after="0" w:line="240" w:lineRule="auto"/>
        <w:jc w:val="both"/>
        <w:rPr>
          <w:rFonts w:ascii="Arial Narrow" w:eastAsia="Arial" w:hAnsi="Arial Narrow" w:cs="Arial"/>
          <w:kern w:val="1"/>
          <w:sz w:val="28"/>
          <w:szCs w:val="28"/>
        </w:rPr>
      </w:pPr>
      <w:r w:rsidRPr="009D5C0F">
        <w:rPr>
          <w:rFonts w:ascii="Arial Narrow" w:eastAsia="Arial" w:hAnsi="Arial Narrow" w:cs="Arial"/>
          <w:kern w:val="1"/>
          <w:sz w:val="28"/>
          <w:szCs w:val="28"/>
        </w:rPr>
        <w:t>Responsable de Cumplimiento: Consejo de la Administración Municipal</w:t>
      </w:r>
    </w:p>
    <w:p w14:paraId="4FAB19F3" w14:textId="3DBF1E4A" w:rsidR="00B900F5" w:rsidRPr="009D5C0F" w:rsidRDefault="00B900F5" w:rsidP="00BC4EEE">
      <w:pPr>
        <w:tabs>
          <w:tab w:val="left" w:pos="9694"/>
        </w:tabs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s-ES"/>
        </w:rPr>
      </w:pPr>
      <w:r w:rsidRPr="009D5C0F">
        <w:rPr>
          <w:rFonts w:ascii="Arial Narrow" w:eastAsia="Calibri" w:hAnsi="Arial Narrow" w:cs="Arial"/>
          <w:sz w:val="28"/>
          <w:szCs w:val="28"/>
          <w:lang w:eastAsia="es-ES"/>
        </w:rPr>
        <w:t xml:space="preserve">Fecha de cumplimiento: </w:t>
      </w:r>
      <w:r w:rsidR="00500103" w:rsidRPr="009D5C0F">
        <w:rPr>
          <w:rFonts w:ascii="Arial Narrow" w:eastAsia="Calibri" w:hAnsi="Arial Narrow" w:cs="Arial"/>
          <w:sz w:val="28"/>
          <w:szCs w:val="28"/>
          <w:lang w:eastAsia="es-ES"/>
        </w:rPr>
        <w:t>enero 2024</w:t>
      </w:r>
    </w:p>
    <w:p w14:paraId="720F5BD0" w14:textId="77777777" w:rsidR="00B900F5" w:rsidRPr="009D5C0F" w:rsidRDefault="00B900F5" w:rsidP="00BC4EEE">
      <w:pPr>
        <w:tabs>
          <w:tab w:val="left" w:pos="410"/>
        </w:tabs>
        <w:spacing w:after="0" w:line="240" w:lineRule="auto"/>
        <w:jc w:val="both"/>
        <w:rPr>
          <w:rFonts w:ascii="Arial Narrow" w:eastAsia="Arial" w:hAnsi="Arial Narrow" w:cs="Arial"/>
          <w:kern w:val="1"/>
          <w:sz w:val="28"/>
          <w:szCs w:val="28"/>
        </w:rPr>
      </w:pPr>
      <w:r w:rsidRPr="009D5C0F">
        <w:rPr>
          <w:rFonts w:ascii="Arial Narrow" w:eastAsia="Arial" w:hAnsi="Arial Narrow" w:cs="Arial"/>
          <w:kern w:val="1"/>
          <w:sz w:val="28"/>
          <w:szCs w:val="28"/>
        </w:rPr>
        <w:tab/>
      </w:r>
    </w:p>
    <w:p w14:paraId="524220EA" w14:textId="77777777" w:rsidR="00B900F5" w:rsidRPr="009D5C0F" w:rsidRDefault="00B900F5" w:rsidP="00BC4EE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</w:pPr>
      <w:r w:rsidRPr="009D5C0F">
        <w:rPr>
          <w:rFonts w:ascii="Arial Narrow" w:eastAsia="Arial" w:hAnsi="Arial Narrow" w:cs="Arial"/>
          <w:b/>
          <w:kern w:val="1"/>
          <w:sz w:val="28"/>
          <w:szCs w:val="28"/>
          <w:u w:val="single"/>
        </w:rPr>
        <w:t>Tercero:</w:t>
      </w:r>
      <w:r w:rsidRPr="00F13C97">
        <w:rPr>
          <w:rFonts w:ascii="Arial Narrow" w:eastAsia="Arial" w:hAnsi="Arial Narrow" w:cs="Arial"/>
          <w:b/>
          <w:kern w:val="1"/>
          <w:sz w:val="28"/>
          <w:szCs w:val="28"/>
        </w:rPr>
        <w:t xml:space="preserve"> </w:t>
      </w:r>
      <w:r w:rsidRPr="009D5C0F">
        <w:rPr>
          <w:rFonts w:ascii="Arial Narrow" w:eastAsia="Arial" w:hAnsi="Arial Narrow" w:cs="Arial"/>
          <w:kern w:val="1"/>
          <w:sz w:val="28"/>
          <w:szCs w:val="28"/>
        </w:rPr>
        <w:t xml:space="preserve">Encargar a la Comisión Permanente de Trabajo para la Atención a </w:t>
      </w:r>
      <w:r w:rsidR="00ED4766" w:rsidRPr="009D5C0F">
        <w:rPr>
          <w:rFonts w:ascii="Arial Narrow" w:eastAsia="Arial" w:hAnsi="Arial Narrow" w:cs="Arial"/>
          <w:kern w:val="1"/>
          <w:sz w:val="28"/>
          <w:szCs w:val="28"/>
        </w:rPr>
        <w:t xml:space="preserve">la Educación, la Salud, la Cultura, la Ciencia y el Deporte, </w:t>
      </w:r>
      <w:r w:rsidRPr="009D5C0F">
        <w:rPr>
          <w:rFonts w:ascii="Arial Narrow" w:eastAsia="Calibri" w:hAnsi="Arial Narrow" w:cs="Arial"/>
          <w:sz w:val="28"/>
          <w:szCs w:val="28"/>
        </w:rPr>
        <w:t xml:space="preserve">el control al cumplimiento del acuerdo encargado al Consejo de la Administración Municipal, cuando se evaluó </w:t>
      </w:r>
      <w:r w:rsidR="00ED4766" w:rsidRPr="009D5C0F">
        <w:rPr>
          <w:rFonts w:ascii="Arial Narrow" w:eastAsia="Times New Roman" w:hAnsi="Arial Narrow" w:cs="Arial"/>
          <w:sz w:val="28"/>
          <w:szCs w:val="28"/>
        </w:rPr>
        <w:t>el cumplimiento de la estrategia de formación vocacional en el sector educacional.</w:t>
      </w:r>
    </w:p>
    <w:p w14:paraId="4DF58FA4" w14:textId="77777777" w:rsidR="00B900F5" w:rsidRPr="009D5C0F" w:rsidRDefault="00B900F5" w:rsidP="00BC4EE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</w:pPr>
    </w:p>
    <w:p w14:paraId="6094703A" w14:textId="77777777" w:rsidR="00B900F5" w:rsidRPr="009D5C0F" w:rsidRDefault="00B900F5" w:rsidP="00BC4EEE">
      <w:pPr>
        <w:spacing w:after="0" w:line="240" w:lineRule="auto"/>
        <w:jc w:val="both"/>
        <w:rPr>
          <w:rFonts w:ascii="Arial Narrow" w:eastAsia="Arial" w:hAnsi="Arial Narrow" w:cs="Arial"/>
          <w:kern w:val="1"/>
          <w:sz w:val="28"/>
          <w:szCs w:val="28"/>
        </w:rPr>
      </w:pPr>
      <w:r w:rsidRPr="009D5C0F"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  <w:t xml:space="preserve">Responsable del cumplimiento: </w:t>
      </w:r>
      <w:r w:rsidRPr="009D5C0F">
        <w:rPr>
          <w:rFonts w:ascii="Arial Narrow" w:eastAsia="Arial" w:hAnsi="Arial Narrow" w:cs="Arial"/>
          <w:kern w:val="1"/>
          <w:sz w:val="28"/>
          <w:szCs w:val="28"/>
        </w:rPr>
        <w:t xml:space="preserve">Comisión Permanente de Trabajo </w:t>
      </w:r>
      <w:r w:rsidR="00ED4766" w:rsidRPr="009D5C0F">
        <w:rPr>
          <w:rFonts w:ascii="Arial Narrow" w:eastAsia="Arial" w:hAnsi="Arial Narrow" w:cs="Arial"/>
          <w:kern w:val="1"/>
          <w:sz w:val="28"/>
          <w:szCs w:val="28"/>
        </w:rPr>
        <w:t>para la Atención a la Educación, la Salud, la Cultura, la Ciencia y el Deporte,</w:t>
      </w:r>
    </w:p>
    <w:p w14:paraId="39A23F42" w14:textId="7CBF151F" w:rsidR="00B900F5" w:rsidRPr="009D5C0F" w:rsidRDefault="00B900F5" w:rsidP="00BC4EEE">
      <w:pPr>
        <w:spacing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</w:pPr>
      <w:r w:rsidRPr="009D5C0F"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  <w:t xml:space="preserve">Fecha de cumplimiento: </w:t>
      </w:r>
      <w:r w:rsidR="00500103" w:rsidRPr="009D5C0F"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  <w:t>enero 2024</w:t>
      </w:r>
    </w:p>
    <w:p w14:paraId="206186D1" w14:textId="77777777" w:rsidR="00B900F5" w:rsidRPr="009D5C0F" w:rsidRDefault="00B900F5" w:rsidP="00BC4E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33"/>
        <w:jc w:val="both"/>
        <w:rPr>
          <w:rFonts w:ascii="Arial Narrow" w:eastAsia="Calibri" w:hAnsi="Arial Narrow" w:cs="Arial"/>
          <w:sz w:val="28"/>
          <w:szCs w:val="28"/>
          <w:lang w:eastAsia="ar-SA"/>
        </w:rPr>
      </w:pPr>
    </w:p>
    <w:p w14:paraId="587DD079" w14:textId="77777777" w:rsidR="009F269F" w:rsidRPr="009D5C0F" w:rsidRDefault="009F269F" w:rsidP="00BC4EEE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9F269F" w:rsidRPr="009D5C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506C" w14:textId="77777777" w:rsidR="0062744D" w:rsidRDefault="0062744D" w:rsidP="001122C9">
      <w:pPr>
        <w:spacing w:after="0" w:line="240" w:lineRule="auto"/>
      </w:pPr>
      <w:r>
        <w:separator/>
      </w:r>
    </w:p>
  </w:endnote>
  <w:endnote w:type="continuationSeparator" w:id="0">
    <w:p w14:paraId="480D6548" w14:textId="77777777" w:rsidR="0062744D" w:rsidRDefault="0062744D" w:rsidP="0011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A156" w14:textId="77777777" w:rsidR="0062744D" w:rsidRDefault="0062744D" w:rsidP="001122C9">
      <w:pPr>
        <w:spacing w:after="0" w:line="240" w:lineRule="auto"/>
      </w:pPr>
      <w:r>
        <w:separator/>
      </w:r>
    </w:p>
  </w:footnote>
  <w:footnote w:type="continuationSeparator" w:id="0">
    <w:p w14:paraId="43924BD1" w14:textId="77777777" w:rsidR="0062744D" w:rsidRDefault="0062744D" w:rsidP="0011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91D4" w14:textId="05459762" w:rsidR="001122C9" w:rsidRDefault="001122C9">
    <w:pPr>
      <w:pStyle w:val="Encabezado"/>
    </w:pPr>
    <w:r w:rsidRPr="00BC4EEE">
      <w:rPr>
        <w:rFonts w:ascii="Arial Narrow" w:hAnsi="Arial Narrow"/>
        <w:noProof/>
        <w:lang w:eastAsia="es-ES"/>
      </w:rPr>
      <w:drawing>
        <wp:anchor distT="0" distB="0" distL="114300" distR="114300" simplePos="0" relativeHeight="251659264" behindDoc="1" locked="0" layoutInCell="1" allowOverlap="1" wp14:anchorId="59CD4139" wp14:editId="117425EE">
          <wp:simplePos x="0" y="0"/>
          <wp:positionH relativeFrom="column">
            <wp:posOffset>2425148</wp:posOffset>
          </wp:positionH>
          <wp:positionV relativeFrom="paragraph">
            <wp:posOffset>-255049</wp:posOffset>
          </wp:positionV>
          <wp:extent cx="735965" cy="723900"/>
          <wp:effectExtent l="0" t="0" r="6985" b="0"/>
          <wp:wrapTight wrapText="bothSides">
            <wp:wrapPolygon edited="0">
              <wp:start x="8387" y="0"/>
              <wp:lineTo x="0" y="3411"/>
              <wp:lineTo x="0" y="15347"/>
              <wp:lineTo x="1118" y="18189"/>
              <wp:lineTo x="5032" y="21032"/>
              <wp:lineTo x="6709" y="21032"/>
              <wp:lineTo x="13978" y="21032"/>
              <wp:lineTo x="15096" y="21032"/>
              <wp:lineTo x="21246" y="18189"/>
              <wp:lineTo x="21246" y="3411"/>
              <wp:lineTo x="12300" y="0"/>
              <wp:lineTo x="8387" y="0"/>
            </wp:wrapPolygon>
          </wp:wrapTight>
          <wp:docPr id="1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48"/>
    <w:multiLevelType w:val="hybridMultilevel"/>
    <w:tmpl w:val="F98634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BBA"/>
    <w:multiLevelType w:val="hybridMultilevel"/>
    <w:tmpl w:val="BD3E97E4"/>
    <w:lvl w:ilvl="0" w:tplc="772EB6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225D9"/>
    <w:multiLevelType w:val="hybridMultilevel"/>
    <w:tmpl w:val="9D541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781"/>
    <w:multiLevelType w:val="hybridMultilevel"/>
    <w:tmpl w:val="4C0CF3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4859"/>
    <w:multiLevelType w:val="hybridMultilevel"/>
    <w:tmpl w:val="63BA425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76B4"/>
    <w:multiLevelType w:val="hybridMultilevel"/>
    <w:tmpl w:val="6AACE74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80E393A"/>
    <w:multiLevelType w:val="hybridMultilevel"/>
    <w:tmpl w:val="26085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0E"/>
    <w:rsid w:val="00043D95"/>
    <w:rsid w:val="00062D0E"/>
    <w:rsid w:val="001122C9"/>
    <w:rsid w:val="001517A3"/>
    <w:rsid w:val="00182E75"/>
    <w:rsid w:val="00190E48"/>
    <w:rsid w:val="001C1DF4"/>
    <w:rsid w:val="00201342"/>
    <w:rsid w:val="00231F64"/>
    <w:rsid w:val="002C526A"/>
    <w:rsid w:val="00300FFD"/>
    <w:rsid w:val="0034756F"/>
    <w:rsid w:val="0036529C"/>
    <w:rsid w:val="003C5130"/>
    <w:rsid w:val="003D341A"/>
    <w:rsid w:val="004068DC"/>
    <w:rsid w:val="00426542"/>
    <w:rsid w:val="00486B6D"/>
    <w:rsid w:val="004915A3"/>
    <w:rsid w:val="004A2E8A"/>
    <w:rsid w:val="004B7AD9"/>
    <w:rsid w:val="004C4A97"/>
    <w:rsid w:val="00500103"/>
    <w:rsid w:val="0051416D"/>
    <w:rsid w:val="00517B67"/>
    <w:rsid w:val="00521626"/>
    <w:rsid w:val="00530AFC"/>
    <w:rsid w:val="005A794F"/>
    <w:rsid w:val="005C2306"/>
    <w:rsid w:val="005F2D9F"/>
    <w:rsid w:val="00606FED"/>
    <w:rsid w:val="0061420F"/>
    <w:rsid w:val="00617089"/>
    <w:rsid w:val="0062744D"/>
    <w:rsid w:val="006307A4"/>
    <w:rsid w:val="00650721"/>
    <w:rsid w:val="00681F31"/>
    <w:rsid w:val="006A3398"/>
    <w:rsid w:val="006D4323"/>
    <w:rsid w:val="00712C71"/>
    <w:rsid w:val="007279DC"/>
    <w:rsid w:val="00735AED"/>
    <w:rsid w:val="008B1DC9"/>
    <w:rsid w:val="008B7F58"/>
    <w:rsid w:val="008E575D"/>
    <w:rsid w:val="0091077F"/>
    <w:rsid w:val="00927F43"/>
    <w:rsid w:val="00941B7B"/>
    <w:rsid w:val="0099096E"/>
    <w:rsid w:val="009B5809"/>
    <w:rsid w:val="009D5C0F"/>
    <w:rsid w:val="009F269F"/>
    <w:rsid w:val="00A343B8"/>
    <w:rsid w:val="00A3561B"/>
    <w:rsid w:val="00A84834"/>
    <w:rsid w:val="00A931D1"/>
    <w:rsid w:val="00AE7F6D"/>
    <w:rsid w:val="00B0334E"/>
    <w:rsid w:val="00B255ED"/>
    <w:rsid w:val="00B51DD7"/>
    <w:rsid w:val="00B7121E"/>
    <w:rsid w:val="00B900F5"/>
    <w:rsid w:val="00B90C1A"/>
    <w:rsid w:val="00BB4917"/>
    <w:rsid w:val="00BB581C"/>
    <w:rsid w:val="00BC4EEE"/>
    <w:rsid w:val="00C0648B"/>
    <w:rsid w:val="00C4730F"/>
    <w:rsid w:val="00CC7B7D"/>
    <w:rsid w:val="00D01C8A"/>
    <w:rsid w:val="00D728F7"/>
    <w:rsid w:val="00E03BF0"/>
    <w:rsid w:val="00E153F0"/>
    <w:rsid w:val="00E50B96"/>
    <w:rsid w:val="00E54ECB"/>
    <w:rsid w:val="00E93F62"/>
    <w:rsid w:val="00EC4CFD"/>
    <w:rsid w:val="00ED4766"/>
    <w:rsid w:val="00ED6E5D"/>
    <w:rsid w:val="00F052E7"/>
    <w:rsid w:val="00F13C97"/>
    <w:rsid w:val="00F333EA"/>
    <w:rsid w:val="00F44939"/>
    <w:rsid w:val="00F91259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B81D4"/>
  <w15:chartTrackingRefBased/>
  <w15:docId w15:val="{E8764360-B6BB-4FCD-823A-C04DD33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5A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2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2C9"/>
  </w:style>
  <w:style w:type="paragraph" w:styleId="Piedepgina">
    <w:name w:val="footer"/>
    <w:basedOn w:val="Normal"/>
    <w:link w:val="PiedepginaCar"/>
    <w:uiPriority w:val="99"/>
    <w:unhideWhenUsed/>
    <w:rsid w:val="00112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Humberto</cp:lastModifiedBy>
  <cp:revision>53</cp:revision>
  <dcterms:created xsi:type="dcterms:W3CDTF">2023-10-07T16:56:00Z</dcterms:created>
  <dcterms:modified xsi:type="dcterms:W3CDTF">2023-10-24T23:05:00Z</dcterms:modified>
</cp:coreProperties>
</file>